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1"/>
          <w:szCs w:val="21"/>
        </w:rPr>
      </w:pPr>
      <w:r w:rsidDel="00000000" w:rsidR="00000000" w:rsidRPr="00000000">
        <w:rPr>
          <w:rtl w:val="0"/>
        </w:rPr>
      </w:r>
    </w:p>
    <w:p w:rsidR="00000000" w:rsidDel="00000000" w:rsidP="00000000" w:rsidRDefault="00000000" w:rsidRPr="00000000" w14:paraId="00000002">
      <w:pPr>
        <w:pBdr>
          <w:top w:color="000000" w:space="1" w:sz="12" w:val="single"/>
          <w:left w:color="000000" w:space="4" w:sz="12" w:val="single"/>
          <w:bottom w:color="000000" w:space="1" w:sz="12" w:val="single"/>
          <w:right w:color="000000" w:space="4" w:sz="12" w:val="single"/>
        </w:pBdr>
        <w:jc w:val="center"/>
        <w:rPr>
          <w:b w:val="1"/>
          <w:bCs w:val="1"/>
          <w:sz w:val="20"/>
          <w:szCs w:val="20"/>
        </w:rPr>
      </w:pPr>
      <w:r w:rsidDel="00000000" w:rsidR="00000000" w:rsidRPr="00000000">
        <w:rPr>
          <w:b w:val="1"/>
          <w:bCs w:val="1"/>
          <w:sz w:val="21"/>
          <w:szCs w:val="21"/>
          <w:rtl w:val="0"/>
        </w:rPr>
        <w:t xml:space="preserve"> </w:t>
      </w:r>
      <w:r w:rsidDel="00000000" w:rsidR="00000000" w:rsidRPr="00000000">
        <w:rPr>
          <w:b w:val="1"/>
          <w:bCs w:val="1"/>
          <w:sz w:val="20"/>
          <w:szCs w:val="20"/>
          <w:rtl w:val="0"/>
        </w:rPr>
        <w:t xml:space="preserve">Introduction</w:t>
      </w:r>
    </w:p>
    <w:p w:rsidR="00000000" w:rsidDel="00000000" w:rsidP="00000000" w:rsidRDefault="00000000" w:rsidRPr="00000000" w14:paraId="00000003">
      <w:pPr>
        <w:rPr>
          <w:sz w:val="20"/>
          <w:szCs w:val="20"/>
        </w:rPr>
      </w:pPr>
      <w:r w:rsidDel="00000000" w:rsidR="00000000" w:rsidRPr="00000000">
        <w:rPr>
          <w:b w:val="1"/>
          <w:bCs w:val="1"/>
          <w:sz w:val="20"/>
          <w:szCs w:val="20"/>
          <w:rtl w:val="0"/>
        </w:rPr>
        <w:t xml:space="preserve">Règles de bienséance</w:t>
      </w:r>
      <w:r w:rsidDel="00000000" w:rsidR="00000000" w:rsidRPr="00000000">
        <w:rPr>
          <w:rtl w:val="0"/>
        </w:rPr>
      </w:r>
    </w:p>
    <w:p w:rsidR="00000000" w:rsidDel="00000000" w:rsidP="00000000" w:rsidRDefault="00000000" w:rsidRPr="00000000" w14:paraId="00000004">
      <w:pPr>
        <w:numPr>
          <w:ilvl w:val="0"/>
          <w:numId w:val="5"/>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Les H-Cups et autres activités du KYCN (Challenge F. Orban / Jolly Sailor, Rallye Picon, 6-Heures de Nieuport, etc.) sont des sorties sportives sans comité ni jury, dont les principes de base sont les suivants :</w:t>
      </w:r>
    </w:p>
    <w:p w:rsidR="00000000" w:rsidDel="00000000" w:rsidP="00000000" w:rsidRDefault="00000000" w:rsidRPr="00000000" w14:paraId="00000005">
      <w:pPr>
        <w:numPr>
          <w:ilvl w:val="1"/>
          <w:numId w:val="5"/>
        </w:numPr>
        <w:pBdr>
          <w:top w:space="0" w:sz="0" w:val="nil"/>
          <w:left w:space="0" w:sz="0" w:val="nil"/>
          <w:bottom w:space="0" w:sz="0" w:val="nil"/>
          <w:right w:space="0" w:sz="0" w:val="nil"/>
          <w:between w:space="0" w:sz="0" w:val="nil"/>
        </w:pBdr>
        <w:spacing w:after="0" w:lineRule="auto"/>
        <w:ind w:left="1440" w:hanging="360"/>
        <w:rPr>
          <w:color w:val="000000"/>
          <w:sz w:val="20"/>
          <w:szCs w:val="20"/>
        </w:rPr>
      </w:pPr>
      <w:r w:rsidDel="00000000" w:rsidR="00000000" w:rsidRPr="00000000">
        <w:rPr>
          <w:b w:val="1"/>
          <w:bCs w:val="1"/>
          <w:color w:val="000000"/>
          <w:sz w:val="20"/>
          <w:szCs w:val="20"/>
          <w:rtl w:val="0"/>
        </w:rPr>
        <w:t xml:space="preserve">Le respect des règles de base de la navigation, de la sécurité et de la prévention des collisions en mer</w:t>
      </w:r>
      <w:r w:rsidDel="00000000" w:rsidR="00000000" w:rsidRPr="00000000">
        <w:rPr>
          <w:color w:val="000000"/>
          <w:sz w:val="20"/>
          <w:szCs w:val="20"/>
          <w:rtl w:val="0"/>
        </w:rPr>
        <w:t xml:space="preserve">,</w:t>
      </w:r>
    </w:p>
    <w:p w:rsidR="00000000" w:rsidDel="00000000" w:rsidP="00000000" w:rsidRDefault="00000000" w:rsidRPr="00000000" w14:paraId="00000006">
      <w:pPr>
        <w:numPr>
          <w:ilvl w:val="1"/>
          <w:numId w:val="5"/>
        </w:numPr>
        <w:pBdr>
          <w:top w:space="0" w:sz="0" w:val="nil"/>
          <w:left w:space="0" w:sz="0" w:val="nil"/>
          <w:bottom w:space="0" w:sz="0" w:val="nil"/>
          <w:right w:space="0" w:sz="0" w:val="nil"/>
          <w:between w:space="0" w:sz="0" w:val="nil"/>
        </w:pBdr>
        <w:spacing w:after="0" w:lineRule="auto"/>
        <w:ind w:left="1440" w:hanging="360"/>
        <w:rPr>
          <w:color w:val="000000"/>
          <w:sz w:val="20"/>
          <w:szCs w:val="20"/>
        </w:rPr>
      </w:pPr>
      <w:r w:rsidDel="00000000" w:rsidR="00000000" w:rsidRPr="00000000">
        <w:rPr>
          <w:b w:val="1"/>
          <w:bCs w:val="1"/>
          <w:color w:val="000000"/>
          <w:sz w:val="20"/>
          <w:szCs w:val="20"/>
          <w:rtl w:val="0"/>
        </w:rPr>
        <w:t xml:space="preserve">Le respect et le fair-play envers les autres participants et le comité d'organisation, tant à terre qu'en mer</w:t>
      </w:r>
      <w:r w:rsidDel="00000000" w:rsidR="00000000" w:rsidRPr="00000000">
        <w:rPr>
          <w:color w:val="000000"/>
          <w:sz w:val="20"/>
          <w:szCs w:val="20"/>
          <w:rtl w:val="0"/>
        </w:rPr>
        <w:t xml:space="preserve">.</w:t>
      </w:r>
    </w:p>
    <w:p w:rsidR="00000000" w:rsidDel="00000000" w:rsidP="00000000" w:rsidRDefault="00000000" w:rsidRPr="00000000" w14:paraId="00000007">
      <w:pPr>
        <w:numPr>
          <w:ilvl w:val="0"/>
          <w:numId w:val="5"/>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L'accent est mis sur le caractère récréatif, ludique, familial et amateur de la H-Cup. </w:t>
      </w:r>
    </w:p>
    <w:p w:rsidR="00000000" w:rsidDel="00000000" w:rsidP="00000000" w:rsidRDefault="00000000" w:rsidRPr="00000000" w14:paraId="00000008">
      <w:pPr>
        <w:numPr>
          <w:ilvl w:val="0"/>
          <w:numId w:val="5"/>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A la discrétion du comité d'organisation H-Cup, tout bateau, son skipper et/ou son équipage ne respectant pas ces principes pourra être temporairement exclu pour le reste de la saison.</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720" w:firstLine="0"/>
        <w:rPr>
          <w:color w:val="000000"/>
          <w:sz w:val="20"/>
          <w:szCs w:val="20"/>
        </w:rPr>
      </w:pPr>
      <w:r w:rsidDel="00000000" w:rsidR="00000000" w:rsidRPr="00000000">
        <w:rPr>
          <w:color w:val="000000"/>
          <w:sz w:val="20"/>
          <w:szCs w:val="20"/>
          <w:rtl w:val="0"/>
        </w:rPr>
        <w:t xml:space="preserve">En cas de nouvel incident impliquant un bateau dont le skipper et/ou l'équipage ont déjà été temporairement exclus, celui-ci sera rapporté au Conseil d'Administration du KYCN qui pourra, à sa discrétion, décider de l'exclusion permanente du bateau, du skipper et/ou de tout ou partie de l'équipage.</w:t>
      </w:r>
    </w:p>
    <w:p w:rsidR="00000000" w:rsidDel="00000000" w:rsidP="00000000" w:rsidRDefault="00000000" w:rsidRPr="00000000" w14:paraId="0000000A">
      <w:pPr>
        <w:rPr>
          <w:b w:val="1"/>
          <w:bCs w:val="1"/>
          <w:sz w:val="20"/>
          <w:szCs w:val="20"/>
        </w:rPr>
      </w:pPr>
      <w:r w:rsidDel="00000000" w:rsidR="00000000" w:rsidRPr="00000000">
        <w:rPr>
          <w:rtl w:val="0"/>
        </w:rPr>
      </w:r>
    </w:p>
    <w:p w:rsidR="00000000" w:rsidDel="00000000" w:rsidP="00000000" w:rsidRDefault="00000000" w:rsidRPr="00000000" w14:paraId="0000000B">
      <w:pPr>
        <w:pBdr>
          <w:top w:color="000000" w:space="1" w:sz="12" w:val="single"/>
          <w:left w:color="000000" w:space="4" w:sz="12" w:val="single"/>
          <w:bottom w:color="000000" w:space="1" w:sz="12" w:val="single"/>
          <w:right w:color="000000" w:space="4" w:sz="12" w:val="single"/>
        </w:pBdr>
        <w:jc w:val="center"/>
        <w:rPr>
          <w:b w:val="1"/>
          <w:bCs w:val="1"/>
          <w:sz w:val="20"/>
          <w:szCs w:val="20"/>
        </w:rPr>
      </w:pPr>
      <w:r w:rsidDel="00000000" w:rsidR="00000000" w:rsidRPr="00000000">
        <w:rPr>
          <w:b w:val="1"/>
          <w:bCs w:val="1"/>
          <w:rtl w:val="0"/>
        </w:rPr>
        <w:t xml:space="preserve">Partie 1 : Déclaration</w:t>
      </w:r>
      <w:r w:rsidDel="00000000" w:rsidR="00000000" w:rsidRPr="00000000">
        <w:rPr>
          <w:rtl w:val="0"/>
        </w:rPr>
      </w:r>
    </w:p>
    <w:p w:rsidR="00000000" w:rsidDel="00000000" w:rsidP="00000000" w:rsidRDefault="00000000" w:rsidRPr="00000000" w14:paraId="0000000C">
      <w:pPr>
        <w:rPr>
          <w:b w:val="1"/>
          <w:bCs w:val="1"/>
          <w:sz w:val="20"/>
          <w:szCs w:val="20"/>
        </w:rPr>
      </w:pPr>
      <w:r w:rsidDel="00000000" w:rsidR="00000000" w:rsidRPr="00000000">
        <w:rPr>
          <w:sz w:val="20"/>
          <w:szCs w:val="20"/>
          <w:rtl w:val="0"/>
        </w:rPr>
        <w:t xml:space="preserve">Par la présente, je déclare : </w:t>
      </w:r>
      <w:r w:rsidDel="00000000" w:rsidR="00000000" w:rsidRPr="00000000">
        <w:rPr>
          <w:b w:val="1"/>
          <w:bCs w:val="1"/>
          <w:sz w:val="20"/>
          <w:szCs w:val="20"/>
          <w:rtl w:val="0"/>
        </w:rPr>
        <w:t xml:space="preserve">(prière de cocher toutes les cases)</w:t>
      </w:r>
    </w:p>
    <w:p w:rsidR="00000000" w:rsidDel="00000000" w:rsidP="00000000" w:rsidRDefault="00000000" w:rsidRPr="00000000" w14:paraId="0000000D">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Participer à la H-cup ou à une autre activité, avoir pris connaissance des règles de bienséance et m’engager à les respecter.  </w:t>
      </w:r>
    </w:p>
    <w:p w:rsidR="00000000" w:rsidDel="00000000" w:rsidP="00000000" w:rsidRDefault="00000000" w:rsidRPr="00000000" w14:paraId="0000000E">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Que je participe à la H-Cup ou à une autre activité sous mon entière responsabilité et à mes risques et périls.  </w:t>
      </w:r>
    </w:p>
    <w:p w:rsidR="00000000" w:rsidDel="00000000" w:rsidP="00000000" w:rsidRDefault="00000000" w:rsidRPr="00000000" w14:paraId="0000000F">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Accepter que le comité d’organisation H-Cup ainsi que le KYCN ne sont pas responsables en cas d’accidents pouvant causer des dommages matériels ou corporel.  </w:t>
      </w:r>
    </w:p>
    <w:p w:rsidR="00000000" w:rsidDel="00000000" w:rsidP="00000000" w:rsidRDefault="00000000" w:rsidRPr="00000000" w14:paraId="00000010">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Que je m’engage à respecter toutes les règles de navigations pour éviter les accidents en mer.  </w:t>
      </w:r>
    </w:p>
    <w:p w:rsidR="00000000" w:rsidDel="00000000" w:rsidP="00000000" w:rsidRDefault="00000000" w:rsidRPr="00000000" w14:paraId="00000011">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Avoir participé au briefing ou pris connaissance du contenu de celui-ci via le document qui m’a été fourni</w:t>
      </w:r>
    </w:p>
    <w:p w:rsidR="00000000" w:rsidDel="00000000" w:rsidP="00000000" w:rsidRDefault="00000000" w:rsidRPr="00000000" w14:paraId="00000012">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Que mon bateau est équipé de tout l’équipement et le matériel de sécurité légal obligatoire (cfr Partie 4).  </w:t>
      </w:r>
    </w:p>
    <w:p w:rsidR="00000000" w:rsidDel="00000000" w:rsidP="00000000" w:rsidRDefault="00000000" w:rsidRPr="00000000" w14:paraId="00000013">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Que mon bateau est correctement assuré  </w:t>
      </w:r>
    </w:p>
    <w:p w:rsidR="00000000" w:rsidDel="00000000" w:rsidP="00000000" w:rsidRDefault="00000000" w:rsidRPr="00000000" w14:paraId="00000014">
      <w:pPr>
        <w:numPr>
          <w:ilvl w:val="0"/>
          <w:numId w:val="6"/>
        </w:numPr>
        <w:pBdr>
          <w:top w:space="0" w:sz="0" w:val="nil"/>
          <w:left w:space="0" w:sz="0" w:val="nil"/>
          <w:bottom w:space="0" w:sz="0" w:val="nil"/>
          <w:right w:space="0" w:sz="0" w:val="nil"/>
          <w:between w:space="0" w:sz="0" w:val="nil"/>
        </w:pBdr>
        <w:spacing w:after="0" w:lineRule="auto"/>
        <w:ind w:left="720" w:hanging="360"/>
        <w:rPr>
          <w:color w:val="000000"/>
          <w:sz w:val="20"/>
          <w:szCs w:val="20"/>
        </w:rPr>
      </w:pPr>
      <w:r w:rsidDel="00000000" w:rsidR="00000000" w:rsidRPr="00000000">
        <w:rPr>
          <w:color w:val="000000"/>
          <w:sz w:val="20"/>
          <w:szCs w:val="20"/>
          <w:rtl w:val="0"/>
        </w:rPr>
        <w:t xml:space="preserve">Je déclare veiller à ce que chaque membre de mon équipage porte un gilet de sauvetage durant la H-Cup </w:t>
      </w:r>
    </w:p>
    <w:p w:rsidR="00000000" w:rsidDel="00000000" w:rsidP="00000000" w:rsidRDefault="00000000" w:rsidRPr="00000000" w14:paraId="00000015">
      <w:pPr>
        <w:numPr>
          <w:ilvl w:val="0"/>
          <w:numId w:val="6"/>
        </w:numPr>
        <w:pBdr>
          <w:top w:space="0" w:sz="0" w:val="nil"/>
          <w:left w:space="0" w:sz="0" w:val="nil"/>
          <w:bottom w:space="0" w:sz="0" w:val="nil"/>
          <w:right w:space="0" w:sz="0" w:val="nil"/>
          <w:between w:space="0" w:sz="0" w:val="nil"/>
        </w:pBdr>
        <w:spacing w:after="0" w:lineRule="auto"/>
        <w:ind w:left="720" w:hanging="360"/>
        <w:rPr>
          <w:color w:val="002060"/>
          <w:sz w:val="20"/>
          <w:szCs w:val="20"/>
        </w:rPr>
      </w:pPr>
      <w:r w:rsidDel="00000000" w:rsidR="00000000" w:rsidRPr="00000000">
        <w:rPr>
          <w:color w:val="000000"/>
          <w:sz w:val="20"/>
          <w:szCs w:val="20"/>
          <w:rtl w:val="0"/>
        </w:rPr>
        <w:t xml:space="preserve">Que je m’engage à fournir en annexe ma lettre de jauge IRC, si j’en possède une valide. Si je ne possède pas de lettre de jauge IRC valide, j’accepte le rating IRC Go! qui sera calculé par le comité organisateur sur la base des informations fournies en partie 3.</w:t>
      </w:r>
      <w:r w:rsidDel="00000000" w:rsidR="00000000" w:rsidRPr="00000000">
        <w:rPr>
          <w:rtl w:val="0"/>
        </w:rPr>
      </w:r>
    </w:p>
    <w:p w:rsidR="00000000" w:rsidDel="00000000" w:rsidP="00000000" w:rsidRDefault="00000000" w:rsidRPr="00000000" w14:paraId="00000016">
      <w:pPr>
        <w:numPr>
          <w:ilvl w:val="0"/>
          <w:numId w:val="6"/>
        </w:numPr>
        <w:pBdr>
          <w:top w:space="0" w:sz="0" w:val="nil"/>
          <w:left w:space="0" w:sz="0" w:val="nil"/>
          <w:bottom w:space="0" w:sz="0" w:val="nil"/>
          <w:right w:space="0" w:sz="0" w:val="nil"/>
          <w:between w:space="0" w:sz="0" w:val="nil"/>
        </w:pBdr>
        <w:ind w:left="720" w:hanging="360"/>
        <w:rPr>
          <w:color w:val="002060"/>
          <w:sz w:val="20"/>
          <w:szCs w:val="20"/>
        </w:rPr>
      </w:pPr>
      <w:r w:rsidDel="00000000" w:rsidR="00000000" w:rsidRPr="00000000">
        <w:rPr>
          <w:color w:val="000000"/>
          <w:sz w:val="20"/>
          <w:szCs w:val="20"/>
          <w:rtl w:val="0"/>
        </w:rPr>
        <w:t xml:space="preserve">Accepter que les données à caractère personnel que je fournis ci-dessous soient collectées et traitées par le comité d’organisation H-Cup et le KYCN, exclusivement pour l’organisation, la gestion et la sécurité des activités mentionnées. Ces données seront conservées pendant la durée de la saison + 1 an, et ne seront ni cédées ni utilisées à d’autres fins. Conformément au Règlement Général sur la Protection des Données (RGPD), je suis informé(e) que je peux exercer mes droits d’accès, de rectification, d’opposition, de limitation et de suppression en contactant </w:t>
      </w:r>
      <w:hyperlink r:id="rId7">
        <w:r w:rsidDel="00000000" w:rsidR="00000000" w:rsidRPr="00000000">
          <w:rPr>
            <w:color w:val="0563c1"/>
            <w:sz w:val="20"/>
            <w:szCs w:val="20"/>
            <w:u w:val="single"/>
            <w:rtl w:val="0"/>
          </w:rPr>
          <w:t xml:space="preserve">hcup.kycn@gmail.com</w:t>
        </w:r>
      </w:hyperlink>
      <w:r w:rsidDel="00000000" w:rsidR="00000000" w:rsidRPr="00000000">
        <w:rPr>
          <w:color w:val="ff0000"/>
          <w:sz w:val="20"/>
          <w:szCs w:val="2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17">
      <w:pPr>
        <w:rPr>
          <w:color w:val="002060"/>
          <w:sz w:val="20"/>
          <w:szCs w:val="20"/>
        </w:rPr>
      </w:pPr>
      <w:r w:rsidDel="00000000" w:rsidR="00000000" w:rsidRPr="00000000">
        <w:rPr>
          <w:rtl w:val="0"/>
        </w:rPr>
      </w:r>
    </w:p>
    <w:p w:rsidR="00000000" w:rsidDel="00000000" w:rsidP="00000000" w:rsidRDefault="00000000" w:rsidRPr="00000000" w14:paraId="00000018">
      <w:pPr>
        <w:pBdr>
          <w:top w:color="000000" w:space="1" w:sz="12" w:val="single"/>
          <w:left w:color="000000" w:space="4" w:sz="12" w:val="single"/>
          <w:bottom w:color="000000" w:space="1" w:sz="12" w:val="single"/>
          <w:right w:color="000000" w:space="4" w:sz="12" w:val="single"/>
        </w:pBdr>
        <w:jc w:val="center"/>
        <w:rPr>
          <w:b w:val="1"/>
          <w:bCs w:val="1"/>
          <w:sz w:val="20"/>
          <w:szCs w:val="20"/>
        </w:rPr>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pPr>
      <w:r w:rsidDel="00000000" w:rsidR="00000000" w:rsidRPr="00000000">
        <w:rPr>
          <w:b w:val="1"/>
          <w:bCs w:val="1"/>
          <w:sz w:val="20"/>
          <w:szCs w:val="20"/>
          <w:rtl w:val="0"/>
        </w:rPr>
        <w:t xml:space="preserve">Partie 2 : Identification</w:t>
      </w:r>
    </w:p>
    <w:p w:rsidR="00000000" w:rsidDel="00000000" w:rsidP="00000000" w:rsidRDefault="00000000" w:rsidRPr="00000000" w14:paraId="00000019">
      <w:pPr>
        <w:ind w:left="708" w:firstLine="0"/>
        <w:jc w:val="both"/>
        <w:rPr>
          <w:b w:val="1"/>
          <w:bCs w:val="1"/>
          <w:i w:val="1"/>
          <w:iCs w:val="1"/>
          <w:color w:val="1f3864"/>
          <w:sz w:val="20"/>
          <w:szCs w:val="20"/>
        </w:rPr>
      </w:pPr>
      <w:r w:rsidDel="00000000" w:rsidR="00000000" w:rsidRPr="00000000">
        <w:rPr>
          <w:sz w:val="20"/>
          <w:szCs w:val="20"/>
          <w:rtl w:val="0"/>
        </w:rPr>
        <w:t xml:space="preserve">Nom du bateau : </w:t>
      </w:r>
      <w:r w:rsidDel="00000000" w:rsidR="00000000" w:rsidRPr="00000000">
        <w:rPr>
          <w:rtl w:val="0"/>
        </w:rPr>
      </w:r>
    </w:p>
    <w:p w:rsidR="00000000" w:rsidDel="00000000" w:rsidP="00000000" w:rsidRDefault="00000000" w:rsidRPr="00000000" w14:paraId="0000001A">
      <w:pPr>
        <w:ind w:left="708" w:firstLine="0"/>
        <w:jc w:val="both"/>
        <w:rPr>
          <w:sz w:val="20"/>
          <w:szCs w:val="20"/>
        </w:rPr>
      </w:pPr>
      <w:r w:rsidDel="00000000" w:rsidR="00000000" w:rsidRPr="00000000">
        <w:rPr>
          <w:sz w:val="20"/>
          <w:szCs w:val="20"/>
          <w:rtl w:val="0"/>
        </w:rPr>
        <w:t xml:space="preserve">Club : </w:t>
      </w:r>
    </w:p>
    <w:p w:rsidR="00000000" w:rsidDel="00000000" w:rsidP="00000000" w:rsidRDefault="00000000" w:rsidRPr="00000000" w14:paraId="0000001B">
      <w:pPr>
        <w:ind w:left="708" w:firstLine="0"/>
        <w:jc w:val="both"/>
        <w:rPr>
          <w:sz w:val="20"/>
          <w:szCs w:val="20"/>
        </w:rPr>
      </w:pPr>
      <w:r w:rsidDel="00000000" w:rsidR="00000000" w:rsidRPr="00000000">
        <w:rPr>
          <w:sz w:val="20"/>
          <w:szCs w:val="20"/>
          <w:rtl w:val="0"/>
        </w:rPr>
        <w:t xml:space="preserve">Ponton : </w:t>
      </w:r>
    </w:p>
    <w:p w:rsidR="00000000" w:rsidDel="00000000" w:rsidP="00000000" w:rsidRDefault="00000000" w:rsidRPr="00000000" w14:paraId="0000001C">
      <w:pPr>
        <w:ind w:left="708" w:firstLine="0"/>
        <w:jc w:val="both"/>
        <w:rPr>
          <w:sz w:val="20"/>
          <w:szCs w:val="20"/>
        </w:rPr>
      </w:pPr>
      <w:r w:rsidDel="00000000" w:rsidR="00000000" w:rsidRPr="00000000">
        <w:rPr>
          <w:sz w:val="20"/>
          <w:szCs w:val="20"/>
          <w:rtl w:val="0"/>
        </w:rPr>
        <w:t xml:space="preserve">Chantier : </w:t>
      </w:r>
    </w:p>
    <w:p w:rsidR="00000000" w:rsidDel="00000000" w:rsidP="00000000" w:rsidRDefault="00000000" w:rsidRPr="00000000" w14:paraId="0000001D">
      <w:pPr>
        <w:ind w:left="708" w:firstLine="0"/>
        <w:jc w:val="both"/>
        <w:rPr>
          <w:sz w:val="20"/>
          <w:szCs w:val="20"/>
        </w:rPr>
      </w:pPr>
      <w:r w:rsidDel="00000000" w:rsidR="00000000" w:rsidRPr="00000000">
        <w:rPr>
          <w:sz w:val="20"/>
          <w:szCs w:val="20"/>
          <w:rtl w:val="0"/>
        </w:rPr>
        <w:t xml:space="preserve">Modèle : </w:t>
      </w:r>
    </w:p>
    <w:p w:rsidR="00000000" w:rsidDel="00000000" w:rsidP="00000000" w:rsidRDefault="00000000" w:rsidRPr="00000000" w14:paraId="0000001E">
      <w:pPr>
        <w:ind w:left="708" w:firstLine="0"/>
        <w:jc w:val="both"/>
        <w:rPr>
          <w:sz w:val="20"/>
          <w:szCs w:val="20"/>
        </w:rPr>
      </w:pPr>
      <w:r w:rsidDel="00000000" w:rsidR="00000000" w:rsidRPr="00000000">
        <w:rPr>
          <w:sz w:val="20"/>
          <w:szCs w:val="20"/>
          <w:rtl w:val="0"/>
        </w:rPr>
        <w:t xml:space="preserve">Couleur de coque : </w:t>
      </w:r>
    </w:p>
    <w:p w:rsidR="00000000" w:rsidDel="00000000" w:rsidP="00000000" w:rsidRDefault="00000000" w:rsidRPr="00000000" w14:paraId="0000001F">
      <w:pPr>
        <w:ind w:left="708" w:firstLine="0"/>
        <w:jc w:val="both"/>
        <w:rPr>
          <w:sz w:val="20"/>
          <w:szCs w:val="20"/>
        </w:rPr>
      </w:pPr>
      <w:r w:rsidDel="00000000" w:rsidR="00000000" w:rsidRPr="00000000">
        <w:rPr>
          <w:sz w:val="20"/>
          <w:szCs w:val="20"/>
          <w:rtl w:val="0"/>
        </w:rPr>
        <w:t xml:space="preserve">No. de Voile : </w:t>
        <w:tab/>
        <w:tab/>
      </w:r>
    </w:p>
    <w:p w:rsidR="00000000" w:rsidDel="00000000" w:rsidP="00000000" w:rsidRDefault="00000000" w:rsidRPr="00000000" w14:paraId="00000020">
      <w:pPr>
        <w:ind w:left="708" w:firstLine="0"/>
        <w:jc w:val="both"/>
        <w:rPr>
          <w:sz w:val="20"/>
          <w:szCs w:val="20"/>
        </w:rPr>
      </w:pPr>
      <w:r w:rsidDel="00000000" w:rsidR="00000000" w:rsidRPr="00000000">
        <w:rPr>
          <w:sz w:val="20"/>
          <w:szCs w:val="20"/>
          <w:rtl w:val="0"/>
        </w:rPr>
        <w:t xml:space="preserve">Longueur : </w:t>
      </w:r>
      <w:r w:rsidDel="00000000" w:rsidR="00000000" w:rsidRPr="00000000">
        <w:rPr>
          <w:color w:val="1f3864"/>
          <w:sz w:val="20"/>
          <w:szCs w:val="20"/>
          <w:rtl w:val="0"/>
        </w:rPr>
        <w:tab/>
        <w:tab/>
      </w:r>
      <w:r w:rsidDel="00000000" w:rsidR="00000000" w:rsidRPr="00000000">
        <w:rPr>
          <w:sz w:val="20"/>
          <w:szCs w:val="20"/>
          <w:rtl w:val="0"/>
        </w:rPr>
        <w:t xml:space="preserve">m</w:t>
      </w:r>
    </w:p>
    <w:p w:rsidR="00000000" w:rsidDel="00000000" w:rsidP="00000000" w:rsidRDefault="00000000" w:rsidRPr="00000000" w14:paraId="00000021">
      <w:pPr>
        <w:ind w:left="708" w:firstLine="0"/>
        <w:jc w:val="both"/>
        <w:rPr>
          <w:sz w:val="20"/>
          <w:szCs w:val="20"/>
        </w:rPr>
      </w:pPr>
      <w:r w:rsidDel="00000000" w:rsidR="00000000" w:rsidRPr="00000000">
        <w:rPr>
          <w:sz w:val="20"/>
          <w:szCs w:val="20"/>
          <w:rtl w:val="0"/>
        </w:rPr>
        <w:t xml:space="preserve">Largeur :</w:t>
      </w:r>
      <w:r w:rsidDel="00000000" w:rsidR="00000000" w:rsidRPr="00000000">
        <w:rPr>
          <w:color w:val="1f3864"/>
          <w:sz w:val="20"/>
          <w:szCs w:val="20"/>
          <w:rtl w:val="0"/>
        </w:rPr>
        <w:t xml:space="preserve"> </w:t>
        <w:tab/>
        <w:tab/>
      </w:r>
      <w:r w:rsidDel="00000000" w:rsidR="00000000" w:rsidRPr="00000000">
        <w:rPr>
          <w:sz w:val="20"/>
          <w:szCs w:val="20"/>
          <w:rtl w:val="0"/>
        </w:rPr>
        <w:t xml:space="preserve">m</w:t>
      </w:r>
    </w:p>
    <w:p w:rsidR="00000000" w:rsidDel="00000000" w:rsidP="00000000" w:rsidRDefault="00000000" w:rsidRPr="00000000" w14:paraId="00000022">
      <w:pPr>
        <w:ind w:left="708" w:firstLine="0"/>
        <w:jc w:val="both"/>
        <w:rPr>
          <w:sz w:val="20"/>
          <w:szCs w:val="20"/>
        </w:rPr>
      </w:pPr>
      <w:r w:rsidDel="00000000" w:rsidR="00000000" w:rsidRPr="00000000">
        <w:rPr>
          <w:sz w:val="20"/>
          <w:szCs w:val="20"/>
          <w:rtl w:val="0"/>
        </w:rPr>
        <w:t xml:space="preserve">Tirant d’eau : </w:t>
      </w:r>
      <w:r w:rsidDel="00000000" w:rsidR="00000000" w:rsidRPr="00000000">
        <w:rPr>
          <w:color w:val="1f3864"/>
          <w:sz w:val="20"/>
          <w:szCs w:val="20"/>
          <w:rtl w:val="0"/>
        </w:rPr>
        <w:tab/>
        <w:tab/>
      </w:r>
      <w:r w:rsidDel="00000000" w:rsidR="00000000" w:rsidRPr="00000000">
        <w:rPr>
          <w:sz w:val="20"/>
          <w:szCs w:val="20"/>
          <w:rtl w:val="0"/>
        </w:rPr>
        <w:t xml:space="preserve">m</w:t>
      </w:r>
    </w:p>
    <w:p w:rsidR="00000000" w:rsidDel="00000000" w:rsidP="00000000" w:rsidRDefault="00000000" w:rsidRPr="00000000" w14:paraId="00000023">
      <w:pPr>
        <w:ind w:left="708" w:firstLine="0"/>
        <w:jc w:val="both"/>
        <w:rPr>
          <w:color w:val="1f3864"/>
          <w:sz w:val="20"/>
          <w:szCs w:val="20"/>
        </w:rPr>
      </w:pPr>
      <w:r w:rsidDel="00000000" w:rsidR="00000000" w:rsidRPr="00000000">
        <w:rPr>
          <w:sz w:val="20"/>
          <w:szCs w:val="20"/>
          <w:rtl w:val="0"/>
        </w:rPr>
        <w:t xml:space="preserve">Propriétaire, barreur attitré - Nom, prénom : </w:t>
      </w:r>
      <w:r w:rsidDel="00000000" w:rsidR="00000000" w:rsidRPr="00000000">
        <w:rPr>
          <w:rtl w:val="0"/>
        </w:rPr>
      </w:r>
    </w:p>
    <w:p w:rsidR="00000000" w:rsidDel="00000000" w:rsidP="00000000" w:rsidRDefault="00000000" w:rsidRPr="00000000" w14:paraId="00000024">
      <w:pPr>
        <w:ind w:left="708" w:firstLine="0"/>
        <w:jc w:val="both"/>
        <w:rPr>
          <w:sz w:val="20"/>
          <w:szCs w:val="20"/>
        </w:rPr>
      </w:pPr>
      <w:r w:rsidDel="00000000" w:rsidR="00000000" w:rsidRPr="00000000">
        <w:rPr>
          <w:rtl w:val="0"/>
        </w:rPr>
      </w:r>
    </w:p>
    <w:p w:rsidR="00000000" w:rsidDel="00000000" w:rsidP="00000000" w:rsidRDefault="00000000" w:rsidRPr="00000000" w14:paraId="00000025">
      <w:pPr>
        <w:ind w:left="708" w:firstLine="0"/>
        <w:jc w:val="both"/>
        <w:rPr>
          <w:color w:val="1f3864"/>
          <w:sz w:val="20"/>
          <w:szCs w:val="20"/>
        </w:rPr>
      </w:pPr>
      <w:r w:rsidDel="00000000" w:rsidR="00000000" w:rsidRPr="00000000">
        <w:rPr>
          <w:sz w:val="20"/>
          <w:szCs w:val="20"/>
          <w:rtl w:val="0"/>
        </w:rPr>
        <w:t xml:space="preserve">No GSM: </w:t>
      </w:r>
      <w:r w:rsidDel="00000000" w:rsidR="00000000" w:rsidRPr="00000000">
        <w:rPr>
          <w:rtl w:val="0"/>
        </w:rPr>
      </w:r>
    </w:p>
    <w:p w:rsidR="00000000" w:rsidDel="00000000" w:rsidP="00000000" w:rsidRDefault="00000000" w:rsidRPr="00000000" w14:paraId="00000026">
      <w:pPr>
        <w:ind w:left="708" w:firstLine="0"/>
        <w:jc w:val="both"/>
        <w:rPr>
          <w:color w:val="1f3864"/>
          <w:sz w:val="20"/>
          <w:szCs w:val="20"/>
        </w:rPr>
      </w:pPr>
      <w:r w:rsidDel="00000000" w:rsidR="00000000" w:rsidRPr="00000000">
        <w:rPr>
          <w:rtl w:val="0"/>
        </w:rPr>
      </w:r>
    </w:p>
    <w:p w:rsidR="00000000" w:rsidDel="00000000" w:rsidP="00000000" w:rsidRDefault="00000000" w:rsidRPr="00000000" w14:paraId="00000027">
      <w:pPr>
        <w:ind w:left="708" w:firstLine="0"/>
        <w:jc w:val="both"/>
        <w:rPr>
          <w:sz w:val="20"/>
          <w:szCs w:val="20"/>
        </w:rPr>
      </w:pPr>
      <w:r w:rsidDel="00000000" w:rsidR="00000000" w:rsidRPr="00000000">
        <w:rPr>
          <w:sz w:val="20"/>
          <w:szCs w:val="20"/>
          <w:rtl w:val="0"/>
        </w:rPr>
        <w:t xml:space="preserve">E-mail 1: </w:t>
      </w:r>
    </w:p>
    <w:p w:rsidR="00000000" w:rsidDel="00000000" w:rsidP="00000000" w:rsidRDefault="00000000" w:rsidRPr="00000000" w14:paraId="00000028">
      <w:pPr>
        <w:ind w:left="708" w:firstLine="0"/>
        <w:jc w:val="both"/>
        <w:rPr>
          <w:sz w:val="20"/>
          <w:szCs w:val="20"/>
        </w:rPr>
        <w:sectPr>
          <w:type w:val="continuous"/>
          <w:pgSz w:h="15840" w:w="12240" w:orient="portrait"/>
          <w:pgMar w:bottom="1440" w:top="1440" w:left="1440" w:right="1440" w:header="720" w:footer="720"/>
          <w:cols w:equalWidth="0" w:num="2">
            <w:col w:space="289" w:w="4535.5"/>
            <w:col w:space="0" w:w="4535.5"/>
          </w:cols>
        </w:sectPr>
      </w:pPr>
      <w:r w:rsidDel="00000000" w:rsidR="00000000" w:rsidRPr="00000000">
        <w:rPr>
          <w:sz w:val="20"/>
          <w:szCs w:val="20"/>
          <w:rtl w:val="0"/>
        </w:rPr>
        <w:t xml:space="preserve">E-mail 2:  </w:t>
      </w:r>
    </w:p>
    <w:p w:rsidR="00000000" w:rsidDel="00000000" w:rsidP="00000000" w:rsidRDefault="00000000" w:rsidRPr="00000000" w14:paraId="00000029">
      <w:pPr>
        <w:ind w:left="708" w:firstLine="0"/>
        <w:jc w:val="both"/>
        <w:rPr>
          <w:sz w:val="20"/>
          <w:szCs w:val="20"/>
        </w:rPr>
      </w:pPr>
      <w:r w:rsidDel="00000000" w:rsidR="00000000" w:rsidRPr="00000000">
        <w:rPr>
          <w:rtl w:val="0"/>
        </w:rPr>
      </w:r>
    </w:p>
    <w:p w:rsidR="00000000" w:rsidDel="00000000" w:rsidP="00000000" w:rsidRDefault="00000000" w:rsidRPr="00000000" w14:paraId="0000002A">
      <w:pPr>
        <w:pBdr>
          <w:top w:color="000000" w:space="1" w:sz="12" w:val="single"/>
          <w:left w:color="000000" w:space="4" w:sz="12" w:val="single"/>
          <w:bottom w:color="000000" w:space="1" w:sz="12" w:val="single"/>
          <w:right w:color="000000" w:space="4" w:sz="12" w:val="single"/>
        </w:pBdr>
        <w:jc w:val="center"/>
        <w:rPr>
          <w:b w:val="1"/>
          <w:bCs w:val="1"/>
          <w:sz w:val="20"/>
          <w:szCs w:val="20"/>
        </w:rPr>
      </w:pPr>
      <w:r w:rsidDel="00000000" w:rsidR="00000000" w:rsidRPr="00000000">
        <w:rPr>
          <w:b w:val="1"/>
          <w:bCs w:val="1"/>
          <w:sz w:val="20"/>
          <w:szCs w:val="20"/>
          <w:rtl w:val="0"/>
        </w:rPr>
        <w:t xml:space="preserve">Partie 3: IRC Go!</w:t>
      </w:r>
    </w:p>
    <w:p w:rsidR="00000000" w:rsidDel="00000000" w:rsidP="00000000" w:rsidRDefault="00000000" w:rsidRPr="00000000" w14:paraId="0000002B">
      <w:pPr>
        <w:ind w:left="708" w:firstLine="0"/>
        <w:jc w:val="both"/>
        <w:rPr>
          <w:sz w:val="20"/>
          <w:szCs w:val="20"/>
        </w:rPr>
      </w:pPr>
      <w:r w:rsidDel="00000000" w:rsidR="00000000" w:rsidRPr="00000000">
        <w:rPr>
          <w:sz w:val="20"/>
          <w:szCs w:val="20"/>
          <w:rtl w:val="0"/>
        </w:rPr>
        <w:t xml:space="preserve">Spi à bord :</w:t>
        <w:tab/>
        <w:tab/>
        <w:tab/>
        <w:tab/>
        <w:tab/>
        <w:t xml:space="preserve">□ Oui</w:t>
        <w:tab/>
        <w:t xml:space="preserve"> </w:t>
        <w:tab/>
        <w:t xml:space="preserve">□ Non</w:t>
      </w:r>
    </w:p>
    <w:p w:rsidR="00000000" w:rsidDel="00000000" w:rsidP="00000000" w:rsidRDefault="00000000" w:rsidRPr="00000000" w14:paraId="0000002C">
      <w:pPr>
        <w:ind w:left="708" w:firstLine="0"/>
        <w:jc w:val="both"/>
        <w:rPr>
          <w:sz w:val="20"/>
          <w:szCs w:val="20"/>
        </w:rPr>
      </w:pPr>
      <w:r w:rsidDel="00000000" w:rsidR="00000000" w:rsidRPr="00000000">
        <w:rPr>
          <w:sz w:val="20"/>
          <w:szCs w:val="20"/>
          <w:rtl w:val="0"/>
        </w:rPr>
        <w:t xml:space="preserve">Code 0 à bord :</w:t>
        <w:tab/>
        <w:tab/>
        <w:tab/>
        <w:tab/>
        <w:tab/>
        <w:t xml:space="preserve">□ Oui</w:t>
        <w:tab/>
        <w:t xml:space="preserve"> </w:t>
        <w:tab/>
        <w:t xml:space="preserve">□ Non</w:t>
      </w:r>
    </w:p>
    <w:p w:rsidR="00000000" w:rsidDel="00000000" w:rsidP="00000000" w:rsidRDefault="00000000" w:rsidRPr="00000000" w14:paraId="0000002D">
      <w:pPr>
        <w:ind w:left="708" w:firstLine="0"/>
        <w:jc w:val="both"/>
        <w:rPr>
          <w:sz w:val="20"/>
          <w:szCs w:val="20"/>
        </w:rPr>
      </w:pPr>
      <w:r w:rsidDel="00000000" w:rsidR="00000000" w:rsidRPr="00000000">
        <w:rPr>
          <w:sz w:val="20"/>
          <w:szCs w:val="20"/>
          <w:rtl w:val="0"/>
        </w:rPr>
        <w:t xml:space="preserve">Hélice fixe:</w:t>
        <w:tab/>
        <w:tab/>
        <w:tab/>
        <w:tab/>
        <w:tab/>
        <w:t xml:space="preserve">□ Oui</w:t>
        <w:tab/>
        <w:t xml:space="preserve"> </w:t>
        <w:tab/>
        <w:t xml:space="preserve">□ Non</w:t>
      </w:r>
    </w:p>
    <w:p w:rsidR="00000000" w:rsidDel="00000000" w:rsidP="00000000" w:rsidRDefault="00000000" w:rsidRPr="00000000" w14:paraId="0000002E">
      <w:pPr>
        <w:ind w:left="708" w:firstLine="0"/>
        <w:jc w:val="both"/>
        <w:rPr>
          <w:sz w:val="20"/>
          <w:szCs w:val="20"/>
        </w:rPr>
      </w:pPr>
      <w:r w:rsidDel="00000000" w:rsidR="00000000" w:rsidRPr="00000000">
        <w:rPr>
          <w:sz w:val="20"/>
          <w:szCs w:val="20"/>
          <w:rtl w:val="0"/>
        </w:rPr>
        <w:t xml:space="preserve">Enrouleur GV (dans le mat) :</w:t>
        <w:tab/>
        <w:tab/>
        <w:tab/>
        <w:t xml:space="preserve">□ Oui</w:t>
        <w:tab/>
        <w:t xml:space="preserve"> </w:t>
        <w:tab/>
        <w:t xml:space="preserve">□ Non</w:t>
      </w:r>
    </w:p>
    <w:p w:rsidR="00000000" w:rsidDel="00000000" w:rsidP="00000000" w:rsidRDefault="00000000" w:rsidRPr="00000000" w14:paraId="0000002F">
      <w:pPr>
        <w:ind w:left="708" w:firstLine="0"/>
        <w:jc w:val="both"/>
        <w:rPr>
          <w:sz w:val="20"/>
          <w:szCs w:val="20"/>
        </w:rPr>
      </w:pPr>
      <w:r w:rsidDel="00000000" w:rsidR="00000000" w:rsidRPr="00000000">
        <w:rPr>
          <w:sz w:val="20"/>
          <w:szCs w:val="20"/>
          <w:rtl w:val="0"/>
        </w:rPr>
        <w:t xml:space="preserve">Enrouleur Génois :</w:t>
        <w:tab/>
        <w:tab/>
        <w:tab/>
        <w:tab/>
        <w:t xml:space="preserve">□ Oui</w:t>
        <w:tab/>
        <w:t xml:space="preserve"> </w:t>
        <w:tab/>
        <w:t xml:space="preserve">□ Non</w:t>
      </w:r>
    </w:p>
    <w:p w:rsidR="00000000" w:rsidDel="00000000" w:rsidP="00000000" w:rsidRDefault="00000000" w:rsidRPr="00000000" w14:paraId="00000030">
      <w:pPr>
        <w:jc w:val="both"/>
        <w:rPr>
          <w:sz w:val="20"/>
          <w:szCs w:val="20"/>
        </w:rPr>
      </w:pPr>
      <w:r w:rsidDel="00000000" w:rsidR="00000000" w:rsidRPr="00000000">
        <w:rPr>
          <w:rtl w:val="0"/>
        </w:rPr>
      </w:r>
    </w:p>
    <w:p w:rsidR="00000000" w:rsidDel="00000000" w:rsidP="00000000" w:rsidRDefault="00000000" w:rsidRPr="00000000" w14:paraId="00000031">
      <w:pPr>
        <w:pBdr>
          <w:top w:color="000000" w:space="1" w:sz="12" w:val="single"/>
          <w:left w:color="000000" w:space="4" w:sz="12" w:val="single"/>
          <w:bottom w:color="000000" w:space="1" w:sz="12" w:val="single"/>
          <w:right w:color="000000" w:space="4" w:sz="12" w:val="single"/>
        </w:pBdr>
        <w:jc w:val="center"/>
        <w:rPr>
          <w:b w:val="1"/>
          <w:bCs w:val="1"/>
          <w:sz w:val="20"/>
          <w:szCs w:val="20"/>
        </w:rPr>
      </w:pPr>
      <w:r w:rsidDel="00000000" w:rsidR="00000000" w:rsidRPr="00000000">
        <w:rPr>
          <w:b w:val="1"/>
          <w:bCs w:val="1"/>
          <w:rtl w:val="0"/>
        </w:rPr>
        <w:t xml:space="preserve">Partie 4 : Equipements de sécurité à bord</w:t>
      </w:r>
      <w:r w:rsidDel="00000000" w:rsidR="00000000" w:rsidRPr="00000000">
        <w:rPr>
          <w:rtl w:val="0"/>
        </w:rPr>
      </w:r>
    </w:p>
    <w:p w:rsidR="00000000" w:rsidDel="00000000" w:rsidP="00000000" w:rsidRDefault="00000000" w:rsidRPr="00000000" w14:paraId="00000032">
      <w:pPr>
        <w:jc w:val="both"/>
        <w:rPr>
          <w:b w:val="1"/>
          <w:bCs w:val="1"/>
          <w:sz w:val="20"/>
          <w:szCs w:val="20"/>
        </w:rPr>
        <w:sectPr>
          <w:type w:val="continuous"/>
          <w:pgSz w:h="15840" w:w="12240" w:orient="portrait"/>
          <w:pgMar w:bottom="1440" w:top="1440" w:left="1440" w:right="1440" w:header="720" w:footer="720"/>
        </w:sectPr>
      </w:pPr>
      <w:r w:rsidDel="00000000" w:rsidR="00000000" w:rsidRPr="00000000">
        <w:rPr>
          <w:b w:val="1"/>
          <w:bCs w:val="1"/>
          <w:sz w:val="20"/>
          <w:szCs w:val="20"/>
          <w:rtl w:val="0"/>
        </w:rPr>
        <w:t xml:space="preserve">(Prière de cocher les cases)</w:t>
      </w:r>
    </w:p>
    <w:p w:rsidR="00000000" w:rsidDel="00000000" w:rsidP="00000000" w:rsidRDefault="00000000" w:rsidRPr="00000000" w14:paraId="00000033">
      <w:pPr>
        <w:ind w:left="708" w:firstLine="0"/>
        <w:rPr>
          <w:b w:val="1"/>
          <w:bCs w:val="1"/>
          <w:sz w:val="20"/>
          <w:szCs w:val="20"/>
        </w:rPr>
      </w:pPr>
      <w:r w:rsidDel="00000000" w:rsidR="00000000" w:rsidRPr="00000000">
        <w:rPr>
          <w:b w:val="1"/>
          <w:bCs w:val="1"/>
          <w:rtl w:val="0"/>
        </w:rPr>
        <w:t xml:space="preserve">Signalisation</w:t>
      </w:r>
      <w:r w:rsidDel="00000000" w:rsidR="00000000" w:rsidRPr="00000000">
        <w:rPr>
          <w:rtl w:val="0"/>
        </w:rPr>
      </w:r>
    </w:p>
    <w:p w:rsidR="00000000" w:rsidDel="00000000" w:rsidP="00000000" w:rsidRDefault="00000000" w:rsidRPr="00000000" w14:paraId="00000034">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Réflecteur Radar</w:t>
        <w:tab/>
      </w:r>
    </w:p>
    <w:p w:rsidR="00000000" w:rsidDel="00000000" w:rsidP="00000000" w:rsidRDefault="00000000" w:rsidRPr="00000000" w14:paraId="00000035">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Cône de signalisation</w:t>
      </w:r>
    </w:p>
    <w:p w:rsidR="00000000" w:rsidDel="00000000" w:rsidP="00000000" w:rsidRDefault="00000000" w:rsidRPr="00000000" w14:paraId="00000036">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Boule de mouillage</w:t>
        <w:tab/>
      </w:r>
    </w:p>
    <w:p w:rsidR="00000000" w:rsidDel="00000000" w:rsidP="00000000" w:rsidRDefault="00000000" w:rsidRPr="00000000" w14:paraId="00000037">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Corne de brume</w:t>
      </w:r>
    </w:p>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Feux de navigation</w:t>
      </w:r>
    </w:p>
    <w:p w:rsidR="00000000" w:rsidDel="00000000" w:rsidP="00000000" w:rsidRDefault="00000000" w:rsidRPr="00000000" w14:paraId="00000039">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3 feux à main rouge </w:t>
      </w:r>
    </w:p>
    <w:p w:rsidR="00000000" w:rsidDel="00000000" w:rsidP="00000000" w:rsidRDefault="00000000" w:rsidRPr="00000000" w14:paraId="0000003A">
      <w:pPr>
        <w:numPr>
          <w:ilvl w:val="0"/>
          <w:numId w:val="11"/>
        </w:numPr>
        <w:pBdr>
          <w:top w:space="0" w:sz="0" w:val="nil"/>
          <w:left w:space="0" w:sz="0" w:val="nil"/>
          <w:bottom w:space="0" w:sz="0" w:val="nil"/>
          <w:right w:space="0" w:sz="0" w:val="nil"/>
          <w:between w:space="0" w:sz="0" w:val="nil"/>
        </w:pBdr>
        <w:spacing w:after="0" w:lineRule="auto"/>
        <w:ind w:left="2148" w:hanging="360"/>
        <w:rPr>
          <w:color w:val="000000"/>
          <w:sz w:val="20"/>
          <w:szCs w:val="20"/>
        </w:rPr>
      </w:pPr>
      <w:r w:rsidDel="00000000" w:rsidR="00000000" w:rsidRPr="00000000">
        <w:rPr>
          <w:color w:val="000000"/>
          <w:sz w:val="20"/>
          <w:szCs w:val="20"/>
          <w:rtl w:val="0"/>
        </w:rPr>
        <w:t xml:space="preserve">Date d'exp. :  … / … / ……</w:t>
      </w:r>
    </w:p>
    <w:p w:rsidR="00000000" w:rsidDel="00000000" w:rsidP="00000000" w:rsidRDefault="00000000" w:rsidRPr="00000000" w14:paraId="0000003B">
      <w:pPr>
        <w:numPr>
          <w:ilvl w:val="0"/>
          <w:numId w:val="11"/>
        </w:numPr>
        <w:pBdr>
          <w:top w:space="0" w:sz="0" w:val="nil"/>
          <w:left w:space="0" w:sz="0" w:val="nil"/>
          <w:bottom w:space="0" w:sz="0" w:val="nil"/>
          <w:right w:space="0" w:sz="0" w:val="nil"/>
          <w:between w:space="0" w:sz="0" w:val="nil"/>
        </w:pBdr>
        <w:spacing w:after="0" w:lineRule="auto"/>
        <w:ind w:left="2148" w:hanging="360"/>
        <w:rPr>
          <w:color w:val="000000"/>
          <w:sz w:val="20"/>
          <w:szCs w:val="20"/>
        </w:rPr>
      </w:pPr>
      <w:r w:rsidDel="00000000" w:rsidR="00000000" w:rsidRPr="00000000">
        <w:rPr>
          <w:color w:val="000000"/>
          <w:sz w:val="20"/>
          <w:szCs w:val="20"/>
          <w:rtl w:val="0"/>
        </w:rPr>
        <w:t xml:space="preserve">Date d'exp. :  … / … / ……</w:t>
      </w:r>
    </w:p>
    <w:p w:rsidR="00000000" w:rsidDel="00000000" w:rsidP="00000000" w:rsidRDefault="00000000" w:rsidRPr="00000000" w14:paraId="0000003C">
      <w:pPr>
        <w:numPr>
          <w:ilvl w:val="0"/>
          <w:numId w:val="11"/>
        </w:numPr>
        <w:pBdr>
          <w:top w:space="0" w:sz="0" w:val="nil"/>
          <w:left w:space="0" w:sz="0" w:val="nil"/>
          <w:bottom w:space="0" w:sz="0" w:val="nil"/>
          <w:right w:space="0" w:sz="0" w:val="nil"/>
          <w:between w:space="0" w:sz="0" w:val="nil"/>
        </w:pBdr>
        <w:spacing w:after="0" w:lineRule="auto"/>
        <w:ind w:left="2148" w:hanging="360"/>
        <w:rPr>
          <w:color w:val="000000"/>
          <w:sz w:val="20"/>
          <w:szCs w:val="20"/>
        </w:rPr>
      </w:pPr>
      <w:r w:rsidDel="00000000" w:rsidR="00000000" w:rsidRPr="00000000">
        <w:rPr>
          <w:color w:val="000000"/>
          <w:sz w:val="20"/>
          <w:szCs w:val="20"/>
          <w:rtl w:val="0"/>
        </w:rPr>
        <w:t xml:space="preserve">Date d'exp. :  … / … /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ind w:left="2148" w:firstLine="0"/>
        <w:rPr>
          <w:color w:val="000000"/>
          <w:sz w:val="20"/>
          <w:szCs w:val="20"/>
        </w:rPr>
      </w:pPr>
      <w:r w:rsidDel="00000000" w:rsidR="00000000" w:rsidRPr="00000000">
        <w:rPr>
          <w:rtl w:val="0"/>
        </w:rPr>
      </w:r>
    </w:p>
    <w:p w:rsidR="00000000" w:rsidDel="00000000" w:rsidP="00000000" w:rsidRDefault="00000000" w:rsidRPr="00000000" w14:paraId="0000003E">
      <w:pPr>
        <w:numPr>
          <w:ilvl w:val="0"/>
          <w:numId w:val="7"/>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2 fusées parachute</w:t>
      </w:r>
    </w:p>
    <w:p w:rsidR="00000000" w:rsidDel="00000000" w:rsidP="00000000" w:rsidRDefault="00000000" w:rsidRPr="00000000" w14:paraId="0000003F">
      <w:pPr>
        <w:numPr>
          <w:ilvl w:val="0"/>
          <w:numId w:val="10"/>
        </w:numPr>
        <w:pBdr>
          <w:top w:space="0" w:sz="0" w:val="nil"/>
          <w:left w:space="0" w:sz="0" w:val="nil"/>
          <w:bottom w:space="0" w:sz="0" w:val="nil"/>
          <w:right w:space="0" w:sz="0" w:val="nil"/>
          <w:between w:space="0" w:sz="0" w:val="nil"/>
        </w:pBdr>
        <w:spacing w:after="0" w:lineRule="auto"/>
        <w:ind w:left="2148" w:hanging="360"/>
        <w:rPr>
          <w:color w:val="000000"/>
          <w:sz w:val="20"/>
          <w:szCs w:val="20"/>
        </w:rPr>
      </w:pPr>
      <w:r w:rsidDel="00000000" w:rsidR="00000000" w:rsidRPr="00000000">
        <w:rPr>
          <w:color w:val="000000"/>
          <w:sz w:val="20"/>
          <w:szCs w:val="20"/>
          <w:rtl w:val="0"/>
        </w:rPr>
        <w:t xml:space="preserve">Date d'exp. :  … / … / ……</w:t>
      </w:r>
    </w:p>
    <w:p w:rsidR="00000000" w:rsidDel="00000000" w:rsidP="00000000" w:rsidRDefault="00000000" w:rsidRPr="00000000" w14:paraId="00000040">
      <w:pPr>
        <w:numPr>
          <w:ilvl w:val="0"/>
          <w:numId w:val="10"/>
        </w:numPr>
        <w:pBdr>
          <w:top w:space="0" w:sz="0" w:val="nil"/>
          <w:left w:space="0" w:sz="0" w:val="nil"/>
          <w:bottom w:space="0" w:sz="0" w:val="nil"/>
          <w:right w:space="0" w:sz="0" w:val="nil"/>
          <w:between w:space="0" w:sz="0" w:val="nil"/>
        </w:pBdr>
        <w:ind w:left="2148" w:hanging="360"/>
        <w:rPr>
          <w:color w:val="000000"/>
          <w:sz w:val="20"/>
          <w:szCs w:val="20"/>
        </w:rPr>
      </w:pPr>
      <w:r w:rsidDel="00000000" w:rsidR="00000000" w:rsidRPr="00000000">
        <w:rPr>
          <w:color w:val="000000"/>
          <w:sz w:val="20"/>
          <w:szCs w:val="20"/>
          <w:rtl w:val="0"/>
        </w:rPr>
        <w:t xml:space="preserve">Date d'exp. :  … / … / ……</w:t>
      </w:r>
    </w:p>
    <w:p w:rsidR="00000000" w:rsidDel="00000000" w:rsidP="00000000" w:rsidRDefault="00000000" w:rsidRPr="00000000" w14:paraId="00000041">
      <w:pPr>
        <w:ind w:left="708" w:firstLine="0"/>
        <w:rPr>
          <w:b w:val="1"/>
          <w:bCs w:val="1"/>
          <w:sz w:val="20"/>
          <w:szCs w:val="20"/>
        </w:rPr>
      </w:pPr>
      <w:r w:rsidDel="00000000" w:rsidR="00000000" w:rsidRPr="00000000">
        <w:rPr>
          <w:b w:val="1"/>
          <w:bCs w:val="1"/>
          <w:rtl w:val="0"/>
        </w:rPr>
        <w:t xml:space="preserve">Equipements</w:t>
      </w:r>
      <w:r w:rsidDel="00000000" w:rsidR="00000000" w:rsidRPr="00000000">
        <w:rPr>
          <w:rtl w:val="0"/>
        </w:rPr>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Assez de cordages pour l'amarrage et le remorquage dont une ligne de min 20m</w:t>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Ligne de mouillage (ancre+ligne)</w:t>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Dispositif d'assèchement adapté au bateau (comme une pompe de cale manuelle ou électrique), une écope et un seau</w:t>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Moyens pour repérer et lever des noyés à bord, comme une bouée de sauvetage ou Lifesling et un dispositif lumineux </w:t>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ind w:left="1428" w:hanging="360"/>
        <w:rPr>
          <w:color w:val="000000"/>
          <w:sz w:val="20"/>
          <w:szCs w:val="20"/>
        </w:rPr>
      </w:pPr>
      <w:r w:rsidDel="00000000" w:rsidR="00000000" w:rsidRPr="00000000">
        <w:rPr>
          <w:color w:val="000000"/>
          <w:sz w:val="20"/>
          <w:szCs w:val="20"/>
          <w:rtl w:val="0"/>
        </w:rPr>
        <w:t xml:space="preserve">Echelle d'embarquement (doit être prête à l'emploi)</w:t>
      </w:r>
    </w:p>
    <w:p w:rsidR="00000000" w:rsidDel="00000000" w:rsidP="00000000" w:rsidRDefault="00000000" w:rsidRPr="00000000" w14:paraId="00000047">
      <w:pPr>
        <w:ind w:left="708" w:firstLine="0"/>
        <w:rPr>
          <w:b w:val="1"/>
          <w:bCs w:val="1"/>
          <w:sz w:val="20"/>
          <w:szCs w:val="20"/>
        </w:rPr>
      </w:pPr>
      <w:r w:rsidDel="00000000" w:rsidR="00000000" w:rsidRPr="00000000">
        <w:rPr>
          <w:b w:val="1"/>
          <w:bCs w:val="1"/>
          <w:rtl w:val="0"/>
        </w:rPr>
        <w:t xml:space="preserve">Communication</w:t>
      </w:r>
      <w:r w:rsidDel="00000000" w:rsidR="00000000" w:rsidRPr="00000000">
        <w:rPr>
          <w:b w:val="1"/>
          <w:bCs w:val="1"/>
          <w:sz w:val="20"/>
          <w:szCs w:val="20"/>
          <w:rtl w:val="0"/>
        </w:rPr>
        <w:t xml:space="preserve"> </w:t>
      </w:r>
    </w:p>
    <w:p w:rsidR="00000000" w:rsidDel="00000000" w:rsidP="00000000" w:rsidRDefault="00000000" w:rsidRPr="00000000" w14:paraId="00000048">
      <w:pPr>
        <w:numPr>
          <w:ilvl w:val="0"/>
          <w:numId w:val="9"/>
        </w:numPr>
        <w:pBdr>
          <w:top w:space="0" w:sz="0" w:val="nil"/>
          <w:left w:space="0" w:sz="0" w:val="nil"/>
          <w:bottom w:space="0" w:sz="0" w:val="nil"/>
          <w:right w:space="0" w:sz="0" w:val="nil"/>
          <w:between w:space="0" w:sz="0" w:val="nil"/>
        </w:pBdr>
        <w:ind w:left="1428" w:hanging="360"/>
        <w:rPr>
          <w:color w:val="000000"/>
          <w:sz w:val="20"/>
          <w:szCs w:val="20"/>
        </w:rPr>
      </w:pPr>
      <w:r w:rsidDel="00000000" w:rsidR="00000000" w:rsidRPr="00000000">
        <w:rPr>
          <w:color w:val="000000"/>
          <w:sz w:val="20"/>
          <w:szCs w:val="20"/>
          <w:rtl w:val="0"/>
        </w:rPr>
        <w:t xml:space="preserve">VHF (fixe ou </w:t>
      </w:r>
      <w:r w:rsidDel="00000000" w:rsidR="00000000" w:rsidRPr="00000000">
        <w:rPr>
          <w:sz w:val="20"/>
          <w:szCs w:val="20"/>
          <w:rtl w:val="0"/>
        </w:rPr>
        <w:t xml:space="preserve">portable</w:t>
      </w:r>
      <w:r w:rsidDel="00000000" w:rsidR="00000000" w:rsidRPr="00000000">
        <w:rPr>
          <w:color w:val="000000"/>
          <w:sz w:val="20"/>
          <w:szCs w:val="20"/>
          <w:rtl w:val="0"/>
        </w:rPr>
        <w:t xml:space="preserve">) à bord </w:t>
      </w:r>
    </w:p>
    <w:p w:rsidR="00000000" w:rsidDel="00000000" w:rsidP="00000000" w:rsidRDefault="00000000" w:rsidRPr="00000000" w14:paraId="00000049">
      <w:pPr>
        <w:ind w:left="708" w:firstLine="0"/>
        <w:rPr>
          <w:b w:val="1"/>
          <w:bCs w:val="1"/>
          <w:sz w:val="20"/>
          <w:szCs w:val="20"/>
        </w:rPr>
      </w:pPr>
      <w:r w:rsidDel="00000000" w:rsidR="00000000" w:rsidRPr="00000000">
        <w:rPr>
          <w:b w:val="1"/>
          <w:bCs w:val="1"/>
          <w:rtl w:val="0"/>
        </w:rPr>
        <w:t xml:space="preserve">Moyens de sauvetage</w:t>
      </w:r>
      <w:r w:rsidDel="00000000" w:rsidR="00000000" w:rsidRPr="00000000">
        <w:rPr>
          <w:rtl w:val="0"/>
        </w:rPr>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Gilet de sauvetage par personne embarquée (adapté à la personne) </w:t>
      </w:r>
    </w:p>
    <w:p w:rsidR="00000000" w:rsidDel="00000000" w:rsidP="00000000" w:rsidRDefault="00000000" w:rsidRPr="00000000" w14:paraId="0000004B">
      <w:pPr>
        <w:numPr>
          <w:ilvl w:val="0"/>
          <w:numId w:val="3"/>
        </w:numPr>
        <w:pBdr>
          <w:top w:space="0" w:sz="0" w:val="nil"/>
          <w:left w:space="0" w:sz="0" w:val="nil"/>
          <w:bottom w:space="0" w:sz="0" w:val="nil"/>
          <w:right w:space="0" w:sz="0" w:val="nil"/>
          <w:between w:space="0" w:sz="0" w:val="nil"/>
        </w:pBdr>
        <w:ind w:left="1428" w:hanging="360"/>
        <w:rPr>
          <w:color w:val="000000"/>
          <w:sz w:val="20"/>
          <w:szCs w:val="20"/>
        </w:rPr>
      </w:pPr>
      <w:r w:rsidDel="00000000" w:rsidR="00000000" w:rsidRPr="00000000">
        <w:rPr>
          <w:color w:val="000000"/>
          <w:sz w:val="20"/>
          <w:szCs w:val="20"/>
          <w:rtl w:val="0"/>
        </w:rPr>
        <w:t xml:space="preserve">Lampe de poche étanche destinée à donner des signaux d'alarme ou de détresse</w:t>
      </w:r>
    </w:p>
    <w:p w:rsidR="00000000" w:rsidDel="00000000" w:rsidP="00000000" w:rsidRDefault="00000000" w:rsidRPr="00000000" w14:paraId="0000004C">
      <w:pPr>
        <w:ind w:left="708" w:firstLine="0"/>
        <w:rPr>
          <w:b w:val="1"/>
          <w:bCs w:val="1"/>
          <w:sz w:val="20"/>
          <w:szCs w:val="20"/>
        </w:rPr>
      </w:pPr>
      <w:r w:rsidDel="00000000" w:rsidR="00000000" w:rsidRPr="00000000">
        <w:rPr>
          <w:b w:val="1"/>
          <w:bCs w:val="1"/>
          <w:rtl w:val="0"/>
        </w:rPr>
        <w:t xml:space="preserve">Equipement médical</w:t>
      </w:r>
      <w:r w:rsidDel="00000000" w:rsidR="00000000" w:rsidRPr="00000000">
        <w:rPr>
          <w:rtl w:val="0"/>
        </w:rPr>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ind w:left="1418" w:hanging="284.00000000000006"/>
        <w:rPr>
          <w:color w:val="000000"/>
          <w:sz w:val="20"/>
          <w:szCs w:val="20"/>
        </w:rPr>
      </w:pPr>
      <w:r w:rsidDel="00000000" w:rsidR="00000000" w:rsidRPr="00000000">
        <w:rPr>
          <w:color w:val="000000"/>
          <w:sz w:val="20"/>
          <w:szCs w:val="20"/>
          <w:rtl w:val="0"/>
        </w:rPr>
        <w:t xml:space="preserve">Trousse de secours</w:t>
      </w:r>
    </w:p>
    <w:p w:rsidR="00000000" w:rsidDel="00000000" w:rsidP="00000000" w:rsidRDefault="00000000" w:rsidRPr="00000000" w14:paraId="0000004E">
      <w:pPr>
        <w:ind w:left="708" w:firstLine="0"/>
        <w:rPr>
          <w:b w:val="1"/>
          <w:bCs w:val="1"/>
        </w:rPr>
      </w:pPr>
      <w:r w:rsidDel="00000000" w:rsidR="00000000" w:rsidRPr="00000000">
        <w:rPr>
          <w:b w:val="1"/>
          <w:bCs w:val="1"/>
          <w:rtl w:val="0"/>
        </w:rPr>
        <w:t xml:space="preserve">Outils de navigation</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after="0" w:lineRule="auto"/>
        <w:ind w:left="1418" w:hanging="284.00000000000006"/>
        <w:rPr>
          <w:color w:val="000000"/>
          <w:sz w:val="20"/>
          <w:szCs w:val="20"/>
        </w:rPr>
      </w:pPr>
      <w:r w:rsidDel="00000000" w:rsidR="00000000" w:rsidRPr="00000000">
        <w:rPr>
          <w:color w:val="000000"/>
          <w:sz w:val="20"/>
          <w:szCs w:val="20"/>
          <w:rtl w:val="0"/>
        </w:rPr>
        <w:t xml:space="preserve">Compas magnétique</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Rule="auto"/>
        <w:ind w:left="1418" w:hanging="284.00000000000006"/>
        <w:rPr>
          <w:color w:val="000000"/>
          <w:sz w:val="20"/>
          <w:szCs w:val="20"/>
        </w:rPr>
      </w:pPr>
      <w:r w:rsidDel="00000000" w:rsidR="00000000" w:rsidRPr="00000000">
        <w:rPr>
          <w:color w:val="000000"/>
          <w:sz w:val="20"/>
          <w:szCs w:val="20"/>
          <w:rtl w:val="0"/>
        </w:rPr>
        <w:t xml:space="preserve">Cartes de navigation (les cartes sur support électronique sont autorisées, mais en cas de panne du système électronique, un système de back-up doit fonctionner pour assurer une navigation sûre</w:t>
      </w:r>
    </w:p>
    <w:p w:rsidR="00000000" w:rsidDel="00000000" w:rsidP="00000000" w:rsidRDefault="00000000" w:rsidRPr="00000000" w14:paraId="00000051">
      <w:pPr>
        <w:numPr>
          <w:ilvl w:val="0"/>
          <w:numId w:val="1"/>
        </w:numPr>
        <w:pBdr>
          <w:top w:space="0" w:sz="0" w:val="nil"/>
          <w:left w:space="0" w:sz="0" w:val="nil"/>
          <w:bottom w:space="0" w:sz="0" w:val="nil"/>
          <w:right w:space="0" w:sz="0" w:val="nil"/>
          <w:between w:space="0" w:sz="0" w:val="nil"/>
        </w:pBdr>
        <w:spacing w:after="0" w:lineRule="auto"/>
        <w:ind w:left="1418" w:hanging="284.00000000000006"/>
        <w:rPr>
          <w:color w:val="000000"/>
          <w:sz w:val="20"/>
          <w:szCs w:val="20"/>
        </w:rPr>
      </w:pPr>
      <w:r w:rsidDel="00000000" w:rsidR="00000000" w:rsidRPr="00000000">
        <w:rPr>
          <w:color w:val="000000"/>
          <w:sz w:val="20"/>
          <w:szCs w:val="20"/>
          <w:rtl w:val="0"/>
        </w:rPr>
        <w:t xml:space="preserve">Tableau de marée et courants</w:t>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Rule="auto"/>
        <w:ind w:left="1418" w:hanging="284.00000000000006"/>
        <w:rPr>
          <w:color w:val="000000"/>
          <w:sz w:val="20"/>
          <w:szCs w:val="20"/>
        </w:rPr>
      </w:pPr>
      <w:r w:rsidDel="00000000" w:rsidR="00000000" w:rsidRPr="00000000">
        <w:rPr>
          <w:color w:val="000000"/>
          <w:sz w:val="20"/>
          <w:szCs w:val="20"/>
          <w:rtl w:val="0"/>
        </w:rPr>
        <w:t xml:space="preserve">Sondeur</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ind w:left="1418" w:hanging="284.00000000000006"/>
        <w:rPr>
          <w:color w:val="000000"/>
          <w:sz w:val="20"/>
          <w:szCs w:val="20"/>
        </w:rPr>
      </w:pPr>
      <w:r w:rsidDel="00000000" w:rsidR="00000000" w:rsidRPr="00000000">
        <w:rPr>
          <w:color w:val="000000"/>
          <w:sz w:val="20"/>
          <w:szCs w:val="20"/>
          <w:rtl w:val="0"/>
        </w:rPr>
        <w:t xml:space="preserve">Loch</w:t>
      </w:r>
    </w:p>
    <w:p w:rsidR="00000000" w:rsidDel="00000000" w:rsidP="00000000" w:rsidRDefault="00000000" w:rsidRPr="00000000" w14:paraId="00000054">
      <w:pPr>
        <w:ind w:left="708" w:firstLine="0"/>
        <w:rPr>
          <w:b w:val="1"/>
          <w:bCs w:val="1"/>
          <w:sz w:val="20"/>
          <w:szCs w:val="20"/>
        </w:rPr>
      </w:pPr>
      <w:r w:rsidDel="00000000" w:rsidR="00000000" w:rsidRPr="00000000">
        <w:rPr>
          <w:b w:val="1"/>
          <w:bCs w:val="1"/>
          <w:rtl w:val="0"/>
        </w:rPr>
        <w:t xml:space="preserve">Lutte contre l'incendie</w:t>
      </w:r>
      <w:r w:rsidDel="00000000" w:rsidR="00000000" w:rsidRPr="00000000">
        <w:rPr>
          <w:rtl w:val="0"/>
        </w:rPr>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pacing w:after="0" w:lineRule="auto"/>
        <w:ind w:left="1428" w:hanging="284.00000000000006"/>
        <w:rPr>
          <w:color w:val="000000"/>
          <w:sz w:val="20"/>
          <w:szCs w:val="20"/>
        </w:rPr>
      </w:pPr>
      <w:r w:rsidDel="00000000" w:rsidR="00000000" w:rsidRPr="00000000">
        <w:rPr>
          <w:color w:val="000000"/>
          <w:sz w:val="20"/>
          <w:szCs w:val="20"/>
          <w:rtl w:val="0"/>
        </w:rPr>
        <w:t xml:space="preserve">Dispositif anti feu (conformément à la directive)</w:t>
      </w:r>
    </w:p>
    <w:p w:rsidR="00000000" w:rsidDel="00000000" w:rsidP="00000000" w:rsidRDefault="00000000" w:rsidRPr="00000000" w14:paraId="00000056">
      <w:pPr>
        <w:numPr>
          <w:ilvl w:val="0"/>
          <w:numId w:val="4"/>
        </w:numPr>
        <w:pBdr>
          <w:top w:space="0" w:sz="0" w:val="nil"/>
          <w:left w:space="0" w:sz="0" w:val="nil"/>
          <w:bottom w:space="0" w:sz="0" w:val="nil"/>
          <w:right w:space="0" w:sz="0" w:val="nil"/>
          <w:between w:space="0" w:sz="0" w:val="nil"/>
        </w:pBdr>
        <w:ind w:left="1428" w:hanging="284.00000000000006"/>
        <w:rPr>
          <w:color w:val="000000"/>
          <w:sz w:val="20"/>
          <w:szCs w:val="20"/>
        </w:rPr>
      </w:pPr>
      <w:r w:rsidDel="00000000" w:rsidR="00000000" w:rsidRPr="00000000">
        <w:rPr>
          <w:color w:val="000000"/>
          <w:sz w:val="20"/>
          <w:szCs w:val="20"/>
          <w:rtl w:val="0"/>
        </w:rPr>
        <w:t xml:space="preserve">Couverture anti feu</w:t>
      </w:r>
    </w:p>
    <w:p w:rsidR="00000000" w:rsidDel="00000000" w:rsidP="00000000" w:rsidRDefault="00000000" w:rsidRPr="00000000" w14:paraId="00000057">
      <w:pPr>
        <w:ind w:left="708" w:firstLine="0"/>
        <w:rPr>
          <w:b w:val="1"/>
          <w:bCs w:val="1"/>
          <w:sz w:val="20"/>
          <w:szCs w:val="20"/>
        </w:rPr>
      </w:pPr>
      <w:r w:rsidDel="00000000" w:rsidR="00000000" w:rsidRPr="00000000">
        <w:rPr>
          <w:b w:val="1"/>
          <w:bCs w:val="1"/>
          <w:rtl w:val="0"/>
        </w:rPr>
        <w:t xml:space="preserve">Obligations administratives</w:t>
      </w:r>
      <w:r w:rsidDel="00000000" w:rsidR="00000000" w:rsidRPr="00000000">
        <w:rPr>
          <w:rtl w:val="0"/>
        </w:rPr>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pacing w:after="0" w:lineRule="auto"/>
        <w:ind w:left="1428" w:hanging="360"/>
        <w:rPr>
          <w:color w:val="000000"/>
          <w:sz w:val="20"/>
          <w:szCs w:val="20"/>
        </w:rPr>
      </w:pPr>
      <w:r w:rsidDel="00000000" w:rsidR="00000000" w:rsidRPr="00000000">
        <w:rPr>
          <w:color w:val="000000"/>
          <w:sz w:val="20"/>
          <w:szCs w:val="20"/>
          <w:rtl w:val="0"/>
        </w:rPr>
        <w:t xml:space="preserve">Règlements de navigation pour la zone concernée</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ind w:left="1428" w:hanging="360"/>
        <w:rPr>
          <w:color w:val="000000"/>
          <w:sz w:val="20"/>
          <w:szCs w:val="20"/>
        </w:rPr>
        <w:sectPr>
          <w:type w:val="continuous"/>
          <w:pgSz w:h="15840" w:w="12240" w:orient="portrait"/>
          <w:pgMar w:bottom="1440" w:top="1440" w:left="1440" w:right="1440" w:header="720" w:footer="720"/>
          <w:cols w:equalWidth="0" w:num="2" w:sep="1">
            <w:col w:space="284" w:w="4538"/>
            <w:col w:space="0" w:w="4538"/>
          </w:cols>
        </w:sectPr>
      </w:pPr>
      <w:r w:rsidDel="00000000" w:rsidR="00000000" w:rsidRPr="00000000">
        <w:rPr>
          <w:color w:val="000000"/>
          <w:sz w:val="20"/>
          <w:szCs w:val="20"/>
          <w:rtl w:val="0"/>
        </w:rPr>
        <w:t xml:space="preserve">Documents d'immatriculation et documents radio</w:t>
      </w:r>
    </w:p>
    <w:p w:rsidR="00000000" w:rsidDel="00000000" w:rsidP="00000000" w:rsidRDefault="00000000" w:rsidRPr="00000000" w14:paraId="0000005A">
      <w:pPr>
        <w:pBdr>
          <w:bottom w:color="000000" w:space="1" w:sz="12" w:val="single"/>
        </w:pBdr>
        <w:rPr>
          <w:sz w:val="20"/>
          <w:szCs w:val="20"/>
        </w:rPr>
      </w:pPr>
      <w:r w:rsidDel="00000000" w:rsidR="00000000" w:rsidRPr="00000000">
        <w:rPr>
          <w:rtl w:val="0"/>
        </w:rPr>
      </w:r>
    </w:p>
    <w:p w:rsidR="00000000" w:rsidDel="00000000" w:rsidP="00000000" w:rsidRDefault="00000000" w:rsidRPr="00000000" w14:paraId="0000005B">
      <w:pPr>
        <w:pBdr>
          <w:bottom w:color="000000" w:space="1" w:sz="12" w:val="single"/>
        </w:pBdr>
        <w:rPr>
          <w:sz w:val="20"/>
          <w:szCs w:val="20"/>
        </w:rPr>
      </w:pPr>
      <w:r w:rsidDel="00000000" w:rsidR="00000000" w:rsidRPr="00000000">
        <w:rPr>
          <w:rtl w:val="0"/>
        </w:rPr>
      </w:r>
    </w:p>
    <w:p w:rsidR="00000000" w:rsidDel="00000000" w:rsidP="00000000" w:rsidRDefault="00000000" w:rsidRPr="00000000" w14:paraId="0000005C">
      <w:pPr>
        <w:pBdr>
          <w:bottom w:color="000000" w:space="1" w:sz="12" w:val="single"/>
        </w:pBdr>
        <w:rPr>
          <w:sz w:val="20"/>
          <w:szCs w:val="20"/>
        </w:rPr>
      </w:pPr>
      <w:r w:rsidDel="00000000" w:rsidR="00000000" w:rsidRPr="00000000">
        <w:rPr>
          <w:rtl w:val="0"/>
        </w:rPr>
      </w:r>
    </w:p>
    <w:p w:rsidR="00000000" w:rsidDel="00000000" w:rsidP="00000000" w:rsidRDefault="00000000" w:rsidRPr="00000000" w14:paraId="0000005D">
      <w:pPr>
        <w:pBdr>
          <w:bottom w:color="000000" w:space="1" w:sz="12" w:val="single"/>
        </w:pBdr>
        <w:rPr>
          <w:sz w:val="20"/>
          <w:szCs w:val="20"/>
        </w:rPr>
      </w:pPr>
      <w:r w:rsidDel="00000000" w:rsidR="00000000" w:rsidRPr="00000000">
        <w:rPr>
          <w:rtl w:val="0"/>
        </w:rPr>
      </w:r>
    </w:p>
    <w:p w:rsidR="00000000" w:rsidDel="00000000" w:rsidP="00000000" w:rsidRDefault="00000000" w:rsidRPr="00000000" w14:paraId="0000005E">
      <w:pPr>
        <w:rPr>
          <w:sz w:val="20"/>
          <w:szCs w:val="20"/>
        </w:rPr>
      </w:pPr>
      <w:r w:rsidDel="00000000" w:rsidR="00000000" w:rsidRPr="00000000">
        <w:rPr>
          <w:sz w:val="20"/>
          <w:szCs w:val="20"/>
          <w:rtl w:val="0"/>
        </w:rPr>
        <w:t xml:space="preserve">Fait en 2 exemplaires dont chaque partie, Propriétaire et du comité d'organisation H-Cup en détient un exemplaire.  Veuillez renvoyer ce formulaire rempli et signé à </w:t>
      </w:r>
      <w:hyperlink r:id="rId14">
        <w:r w:rsidDel="00000000" w:rsidR="00000000" w:rsidRPr="00000000">
          <w:rPr>
            <w:color w:val="1155cc"/>
            <w:sz w:val="20"/>
            <w:szCs w:val="20"/>
            <w:u w:val="single"/>
            <w:rtl w:val="0"/>
          </w:rPr>
          <w:t xml:space="preserve">hcup.kycn@gmail.com</w:t>
        </w:r>
      </w:hyperlink>
      <w:r w:rsidDel="00000000" w:rsidR="00000000" w:rsidRPr="00000000">
        <w:rPr>
          <w:sz w:val="20"/>
          <w:szCs w:val="20"/>
          <w:rtl w:val="0"/>
        </w:rPr>
        <w:t xml:space="preserve"> avant votre première participation. </w:t>
      </w:r>
    </w:p>
    <w:p w:rsidR="00000000" w:rsidDel="00000000" w:rsidP="00000000" w:rsidRDefault="00000000" w:rsidRPr="00000000" w14:paraId="0000005F">
      <w:pPr>
        <w:ind w:right="400"/>
        <w:rPr>
          <w:sz w:val="20"/>
          <w:szCs w:val="20"/>
        </w:rPr>
      </w:pPr>
      <w:r w:rsidDel="00000000" w:rsidR="00000000" w:rsidRPr="00000000">
        <w:rPr>
          <w:rtl w:val="0"/>
        </w:rPr>
      </w:r>
    </w:p>
    <w:p w:rsidR="00000000" w:rsidDel="00000000" w:rsidP="00000000" w:rsidRDefault="00000000" w:rsidRPr="00000000" w14:paraId="00000060">
      <w:pPr>
        <w:ind w:right="400"/>
        <w:rPr>
          <w:sz w:val="20"/>
          <w:szCs w:val="20"/>
        </w:rPr>
      </w:pPr>
      <w:r w:rsidDel="00000000" w:rsidR="00000000" w:rsidRPr="00000000">
        <w:rPr>
          <w:rtl w:val="0"/>
        </w:rPr>
      </w:r>
    </w:p>
    <w:p w:rsidR="00000000" w:rsidDel="00000000" w:rsidP="00000000" w:rsidRDefault="00000000" w:rsidRPr="00000000" w14:paraId="00000061">
      <w:pPr>
        <w:jc w:val="right"/>
        <w:rPr>
          <w:sz w:val="20"/>
          <w:szCs w:val="20"/>
        </w:rPr>
      </w:pPr>
      <w:r w:rsidDel="00000000" w:rsidR="00000000" w:rsidRPr="00000000">
        <w:rPr>
          <w:sz w:val="20"/>
          <w:szCs w:val="20"/>
          <w:rtl w:val="0"/>
        </w:rPr>
        <w:t xml:space="preserve">Date et signature</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center"/>
      <w:rPr/>
    </w:pPr>
    <w:r w:rsidDel="00000000" w:rsidR="00000000" w:rsidRPr="00000000">
      <w:rPr>
        <w:color w:val="002060"/>
        <w:rtl w:val="0"/>
      </w:rPr>
      <w:tab/>
    </w:r>
    <w:r w:rsidDel="00000000" w:rsidR="00000000" w:rsidRPr="00000000">
      <w:rPr>
        <w:rtl w:val="0"/>
      </w:rPr>
      <w:t xml:space="preserve">Saison 2026</w:t>
    </w:r>
    <w:r w:rsidDel="00000000" w:rsidR="00000000" w:rsidRPr="00000000">
      <w:drawing>
        <wp:anchor allowOverlap="1" behindDoc="0" distB="0" distT="0" distL="114300" distR="114300" hidden="0" layoutInCell="1" locked="0" relativeHeight="0" simplePos="0">
          <wp:simplePos x="0" y="0"/>
          <wp:positionH relativeFrom="column">
            <wp:posOffset>-449576</wp:posOffset>
          </wp:positionH>
          <wp:positionV relativeFrom="paragraph">
            <wp:posOffset>7620</wp:posOffset>
          </wp:positionV>
          <wp:extent cx="668655" cy="693420"/>
          <wp:effectExtent b="0" l="0" r="0" t="0"/>
          <wp:wrapSquare wrapText="bothSides" distB="0" distT="0" distL="114300" distR="114300"/>
          <wp:docPr descr="Une image contenant logo, symbole, clipart, Police&#10;&#10;Description générée automatiquement" id="1187997567" name="image1.png"/>
          <a:graphic>
            <a:graphicData uri="http://schemas.openxmlformats.org/drawingml/2006/picture">
              <pic:pic>
                <pic:nvPicPr>
                  <pic:cNvPr descr="Une image contenant logo, symbole, clipart, Police&#10;&#10;Description générée automatiquement" id="0" name="image1.png"/>
                  <pic:cNvPicPr preferRelativeResize="0"/>
                </pic:nvPicPr>
                <pic:blipFill>
                  <a:blip r:embed="rId1"/>
                  <a:srcRect b="0" l="0" r="0" t="0"/>
                  <a:stretch>
                    <a:fillRect/>
                  </a:stretch>
                </pic:blipFill>
                <pic:spPr>
                  <a:xfrm>
                    <a:off x="0" y="0"/>
                    <a:ext cx="668655" cy="6934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5673090</wp:posOffset>
          </wp:positionH>
          <wp:positionV relativeFrom="paragraph">
            <wp:posOffset>124460</wp:posOffset>
          </wp:positionV>
          <wp:extent cx="643890" cy="437515"/>
          <wp:effectExtent b="0" l="0" r="0" t="0"/>
          <wp:wrapSquare wrapText="bothSides" distB="0" distT="0" distL="114300" distR="114300"/>
          <wp:docPr descr="A blue and red flag with a blue axe&#10;&#10;Description automatically generated" id="1187997568" name="image2.jpg"/>
          <a:graphic>
            <a:graphicData uri="http://schemas.openxmlformats.org/drawingml/2006/picture">
              <pic:pic>
                <pic:nvPicPr>
                  <pic:cNvPr descr="A blue and red flag with a blue axe&#10;&#10;Description automatically generated" id="0" name="image2.jpg"/>
                  <pic:cNvPicPr preferRelativeResize="0"/>
                </pic:nvPicPr>
                <pic:blipFill>
                  <a:blip r:embed="rId2"/>
                  <a:srcRect b="0" l="0" r="0" t="0"/>
                  <a:stretch>
                    <a:fillRect/>
                  </a:stretch>
                </pic:blipFill>
                <pic:spPr>
                  <a:xfrm>
                    <a:off x="0" y="0"/>
                    <a:ext cx="643890" cy="437515"/>
                  </a:xfrm>
                  <a:prstGeom prst="rect"/>
                  <a:ln/>
                </pic:spPr>
              </pic:pic>
            </a:graphicData>
          </a:graphic>
        </wp:anchor>
      </w:drawing>
    </w:r>
  </w:p>
  <w:p w:rsidR="00000000" w:rsidDel="00000000" w:rsidP="00000000" w:rsidRDefault="00000000" w:rsidRPr="00000000" w14:paraId="00000064">
    <w:pPr>
      <w:jc w:val="center"/>
      <w:rPr/>
    </w:pPr>
    <w:r w:rsidDel="00000000" w:rsidR="00000000" w:rsidRPr="00000000">
      <w:rPr>
        <w:rtl w:val="0"/>
      </w:rPr>
      <w:t xml:space="preserve">Formulaire d’inscription aux activités sportives et récréatives, IRC Go </w:t>
    </w:r>
  </w:p>
  <w:p w:rsidR="00000000" w:rsidDel="00000000" w:rsidP="00000000" w:rsidRDefault="00000000" w:rsidRPr="00000000" w14:paraId="00000065">
    <w:pPr>
      <w:jc w:val="center"/>
      <w:rPr/>
    </w:pPr>
    <w:r w:rsidDel="00000000" w:rsidR="00000000" w:rsidRPr="00000000">
      <w:rPr>
        <w:rtl w:val="0"/>
      </w:rPr>
      <w:t xml:space="preserve">et déclaration sur l'honneur de l'équipement de sécurité</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776" w:hanging="360"/>
      </w:pPr>
      <w:rPr>
        <w:rFonts w:ascii="Calibri" w:cs="Calibri" w:eastAsia="Calibri" w:hAnsi="Calibri"/>
      </w:rPr>
    </w:lvl>
    <w:lvl w:ilvl="1">
      <w:start w:val="1"/>
      <w:numFmt w:val="bullet"/>
      <w:lvlText w:val="o"/>
      <w:lvlJc w:val="left"/>
      <w:pPr>
        <w:ind w:left="2496" w:hanging="360"/>
      </w:pPr>
      <w:rPr>
        <w:rFonts w:ascii="Courier New" w:cs="Courier New" w:eastAsia="Courier New" w:hAnsi="Courier New"/>
      </w:rPr>
    </w:lvl>
    <w:lvl w:ilvl="2">
      <w:start w:val="1"/>
      <w:numFmt w:val="bullet"/>
      <w:lvlText w:val="▪"/>
      <w:lvlJc w:val="left"/>
      <w:pPr>
        <w:ind w:left="3216" w:hanging="360"/>
      </w:pPr>
      <w:rPr>
        <w:rFonts w:ascii="Noto Sans Symbols" w:cs="Noto Sans Symbols" w:eastAsia="Noto Sans Symbols" w:hAnsi="Noto Sans Symbols"/>
      </w:rPr>
    </w:lvl>
    <w:lvl w:ilvl="3">
      <w:start w:val="1"/>
      <w:numFmt w:val="bullet"/>
      <w:lvlText w:val="●"/>
      <w:lvlJc w:val="left"/>
      <w:pPr>
        <w:ind w:left="3936" w:hanging="360"/>
      </w:pPr>
      <w:rPr>
        <w:rFonts w:ascii="Noto Sans Symbols" w:cs="Noto Sans Symbols" w:eastAsia="Noto Sans Symbols" w:hAnsi="Noto Sans Symbols"/>
      </w:rPr>
    </w:lvl>
    <w:lvl w:ilvl="4">
      <w:start w:val="1"/>
      <w:numFmt w:val="bullet"/>
      <w:lvlText w:val="o"/>
      <w:lvlJc w:val="left"/>
      <w:pPr>
        <w:ind w:left="4656" w:hanging="360"/>
      </w:pPr>
      <w:rPr>
        <w:rFonts w:ascii="Courier New" w:cs="Courier New" w:eastAsia="Courier New" w:hAnsi="Courier New"/>
      </w:rPr>
    </w:lvl>
    <w:lvl w:ilvl="5">
      <w:start w:val="1"/>
      <w:numFmt w:val="bullet"/>
      <w:lvlText w:val="▪"/>
      <w:lvlJc w:val="left"/>
      <w:pPr>
        <w:ind w:left="5376" w:hanging="360"/>
      </w:pPr>
      <w:rPr>
        <w:rFonts w:ascii="Noto Sans Symbols" w:cs="Noto Sans Symbols" w:eastAsia="Noto Sans Symbols" w:hAnsi="Noto Sans Symbols"/>
      </w:rPr>
    </w:lvl>
    <w:lvl w:ilvl="6">
      <w:start w:val="1"/>
      <w:numFmt w:val="bullet"/>
      <w:lvlText w:val="●"/>
      <w:lvlJc w:val="left"/>
      <w:pPr>
        <w:ind w:left="6096" w:hanging="360"/>
      </w:pPr>
      <w:rPr>
        <w:rFonts w:ascii="Noto Sans Symbols" w:cs="Noto Sans Symbols" w:eastAsia="Noto Sans Symbols" w:hAnsi="Noto Sans Symbols"/>
      </w:rPr>
    </w:lvl>
    <w:lvl w:ilvl="7">
      <w:start w:val="1"/>
      <w:numFmt w:val="bullet"/>
      <w:lvlText w:val="o"/>
      <w:lvlJc w:val="left"/>
      <w:pPr>
        <w:ind w:left="6816" w:hanging="360"/>
      </w:pPr>
      <w:rPr>
        <w:rFonts w:ascii="Courier New" w:cs="Courier New" w:eastAsia="Courier New" w:hAnsi="Courier New"/>
      </w:rPr>
    </w:lvl>
    <w:lvl w:ilvl="8">
      <w:start w:val="1"/>
      <w:numFmt w:val="bullet"/>
      <w:lvlText w:val="▪"/>
      <w:lvlJc w:val="left"/>
      <w:pPr>
        <w:ind w:left="7536" w:hanging="360"/>
      </w:pPr>
      <w:rPr>
        <w:rFonts w:ascii="Noto Sans Symbols" w:cs="Noto Sans Symbols" w:eastAsia="Noto Sans Symbols" w:hAnsi="Noto Sans Symbols"/>
      </w:rPr>
    </w:lvl>
  </w:abstractNum>
  <w:abstractNum w:abstractNumId="2">
    <w:lvl w:ilvl="0">
      <w:start w:val="1"/>
      <w:numFmt w:val="bullet"/>
      <w:lvlText w:val="□"/>
      <w:lvlJc w:val="left"/>
      <w:pPr>
        <w:ind w:left="1428" w:hanging="360"/>
      </w:pPr>
      <w:rPr>
        <w:rFonts w:ascii="Calibri" w:cs="Calibri" w:eastAsia="Calibri" w:hAnsi="Calibri"/>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3">
    <w:lvl w:ilvl="0">
      <w:start w:val="1"/>
      <w:numFmt w:val="bullet"/>
      <w:lvlText w:val="□"/>
      <w:lvlJc w:val="left"/>
      <w:pPr>
        <w:ind w:left="1428" w:hanging="360"/>
      </w:pPr>
      <w:rPr>
        <w:rFonts w:ascii="Calibri" w:cs="Calibri" w:eastAsia="Calibri" w:hAnsi="Calibri"/>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4">
    <w:lvl w:ilvl="0">
      <w:start w:val="1"/>
      <w:numFmt w:val="bullet"/>
      <w:lvlText w:val="□"/>
      <w:lvlJc w:val="left"/>
      <w:pPr>
        <w:ind w:left="2148" w:hanging="360"/>
      </w:pPr>
      <w:rPr>
        <w:rFonts w:ascii="Calibri" w:cs="Calibri" w:eastAsia="Calibri" w:hAnsi="Calibri"/>
      </w:rPr>
    </w:lvl>
    <w:lvl w:ilvl="1">
      <w:start w:val="1"/>
      <w:numFmt w:val="bullet"/>
      <w:lvlText w:val="o"/>
      <w:lvlJc w:val="left"/>
      <w:pPr>
        <w:ind w:left="2868" w:hanging="360"/>
      </w:pPr>
      <w:rPr>
        <w:rFonts w:ascii="Courier New" w:cs="Courier New" w:eastAsia="Courier New" w:hAnsi="Courier New"/>
      </w:rPr>
    </w:lvl>
    <w:lvl w:ilvl="2">
      <w:start w:val="1"/>
      <w:numFmt w:val="bullet"/>
      <w:lvlText w:val="▪"/>
      <w:lvlJc w:val="left"/>
      <w:pPr>
        <w:ind w:left="3588" w:hanging="360"/>
      </w:pPr>
      <w:rPr>
        <w:rFonts w:ascii="Noto Sans Symbols" w:cs="Noto Sans Symbols" w:eastAsia="Noto Sans Symbols" w:hAnsi="Noto Sans Symbols"/>
      </w:rPr>
    </w:lvl>
    <w:lvl w:ilvl="3">
      <w:start w:val="1"/>
      <w:numFmt w:val="bullet"/>
      <w:lvlText w:val="●"/>
      <w:lvlJc w:val="left"/>
      <w:pPr>
        <w:ind w:left="4308" w:hanging="360"/>
      </w:pPr>
      <w:rPr>
        <w:rFonts w:ascii="Noto Sans Symbols" w:cs="Noto Sans Symbols" w:eastAsia="Noto Sans Symbols" w:hAnsi="Noto Sans Symbols"/>
      </w:rPr>
    </w:lvl>
    <w:lvl w:ilvl="4">
      <w:start w:val="1"/>
      <w:numFmt w:val="bullet"/>
      <w:lvlText w:val="o"/>
      <w:lvlJc w:val="left"/>
      <w:pPr>
        <w:ind w:left="5028" w:hanging="360"/>
      </w:pPr>
      <w:rPr>
        <w:rFonts w:ascii="Courier New" w:cs="Courier New" w:eastAsia="Courier New" w:hAnsi="Courier New"/>
      </w:rPr>
    </w:lvl>
    <w:lvl w:ilvl="5">
      <w:start w:val="1"/>
      <w:numFmt w:val="bullet"/>
      <w:lvlText w:val="▪"/>
      <w:lvlJc w:val="left"/>
      <w:pPr>
        <w:ind w:left="5748" w:hanging="360"/>
      </w:pPr>
      <w:rPr>
        <w:rFonts w:ascii="Noto Sans Symbols" w:cs="Noto Sans Symbols" w:eastAsia="Noto Sans Symbols" w:hAnsi="Noto Sans Symbols"/>
      </w:rPr>
    </w:lvl>
    <w:lvl w:ilvl="6">
      <w:start w:val="1"/>
      <w:numFmt w:val="bullet"/>
      <w:lvlText w:val="●"/>
      <w:lvlJc w:val="left"/>
      <w:pPr>
        <w:ind w:left="6468" w:hanging="360"/>
      </w:pPr>
      <w:rPr>
        <w:rFonts w:ascii="Noto Sans Symbols" w:cs="Noto Sans Symbols" w:eastAsia="Noto Sans Symbols" w:hAnsi="Noto Sans Symbols"/>
      </w:rPr>
    </w:lvl>
    <w:lvl w:ilvl="7">
      <w:start w:val="1"/>
      <w:numFmt w:val="bullet"/>
      <w:lvlText w:val="o"/>
      <w:lvlJc w:val="left"/>
      <w:pPr>
        <w:ind w:left="7188" w:hanging="360"/>
      </w:pPr>
      <w:rPr>
        <w:rFonts w:ascii="Courier New" w:cs="Courier New" w:eastAsia="Courier New" w:hAnsi="Courier New"/>
      </w:rPr>
    </w:lvl>
    <w:lvl w:ilvl="8">
      <w:start w:val="1"/>
      <w:numFmt w:val="bullet"/>
      <w:lvlText w:val="▪"/>
      <w:lvlJc w:val="left"/>
      <w:pPr>
        <w:ind w:left="7908"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428" w:hanging="360"/>
      </w:pPr>
      <w:rPr>
        <w:rFonts w:ascii="Calibri" w:cs="Calibri" w:eastAsia="Calibri" w:hAnsi="Calibri"/>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8">
    <w:lvl w:ilvl="0">
      <w:start w:val="1"/>
      <w:numFmt w:val="bullet"/>
      <w:lvlText w:val="□"/>
      <w:lvlJc w:val="left"/>
      <w:pPr>
        <w:ind w:left="1428" w:hanging="360"/>
      </w:pPr>
      <w:rPr>
        <w:rFonts w:ascii="Calibri" w:cs="Calibri" w:eastAsia="Calibri" w:hAnsi="Calibri"/>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9">
    <w:lvl w:ilvl="0">
      <w:start w:val="1"/>
      <w:numFmt w:val="bullet"/>
      <w:lvlText w:val="□"/>
      <w:lvlJc w:val="left"/>
      <w:pPr>
        <w:ind w:left="1428" w:hanging="360"/>
      </w:pPr>
      <w:rPr>
        <w:rFonts w:ascii="Calibri" w:cs="Calibri" w:eastAsia="Calibri" w:hAnsi="Calibri"/>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10">
    <w:lvl w:ilvl="0">
      <w:start w:val="1"/>
      <w:numFmt w:val="decimal"/>
      <w:lvlText w:val="%1."/>
      <w:lvlJc w:val="left"/>
      <w:pPr>
        <w:ind w:left="2148" w:hanging="360"/>
      </w:pPr>
      <w:rPr/>
    </w:lvl>
    <w:lvl w:ilvl="1">
      <w:start w:val="1"/>
      <w:numFmt w:val="lowerLetter"/>
      <w:lvlText w:val="%2."/>
      <w:lvlJc w:val="left"/>
      <w:pPr>
        <w:ind w:left="2868" w:hanging="360"/>
      </w:pPr>
      <w:rPr/>
    </w:lvl>
    <w:lvl w:ilvl="2">
      <w:start w:val="1"/>
      <w:numFmt w:val="lowerRoman"/>
      <w:lvlText w:val="%3."/>
      <w:lvlJc w:val="right"/>
      <w:pPr>
        <w:ind w:left="3588" w:hanging="180"/>
      </w:pPr>
      <w:rPr/>
    </w:lvl>
    <w:lvl w:ilvl="3">
      <w:start w:val="1"/>
      <w:numFmt w:val="decimal"/>
      <w:lvlText w:val="%4."/>
      <w:lvlJc w:val="left"/>
      <w:pPr>
        <w:ind w:left="4308" w:hanging="360"/>
      </w:pPr>
      <w:rPr/>
    </w:lvl>
    <w:lvl w:ilvl="4">
      <w:start w:val="1"/>
      <w:numFmt w:val="lowerLetter"/>
      <w:lvlText w:val="%5."/>
      <w:lvlJc w:val="left"/>
      <w:pPr>
        <w:ind w:left="5028" w:hanging="360"/>
      </w:pPr>
      <w:rPr/>
    </w:lvl>
    <w:lvl w:ilvl="5">
      <w:start w:val="1"/>
      <w:numFmt w:val="lowerRoman"/>
      <w:lvlText w:val="%6."/>
      <w:lvlJc w:val="right"/>
      <w:pPr>
        <w:ind w:left="5748" w:hanging="180"/>
      </w:pPr>
      <w:rPr/>
    </w:lvl>
    <w:lvl w:ilvl="6">
      <w:start w:val="1"/>
      <w:numFmt w:val="decimal"/>
      <w:lvlText w:val="%7."/>
      <w:lvlJc w:val="left"/>
      <w:pPr>
        <w:ind w:left="6468" w:hanging="360"/>
      </w:pPr>
      <w:rPr/>
    </w:lvl>
    <w:lvl w:ilvl="7">
      <w:start w:val="1"/>
      <w:numFmt w:val="lowerLetter"/>
      <w:lvlText w:val="%8."/>
      <w:lvlJc w:val="left"/>
      <w:pPr>
        <w:ind w:left="7188" w:hanging="360"/>
      </w:pPr>
      <w:rPr/>
    </w:lvl>
    <w:lvl w:ilvl="8">
      <w:start w:val="1"/>
      <w:numFmt w:val="lowerRoman"/>
      <w:lvlText w:val="%9."/>
      <w:lvlJc w:val="right"/>
      <w:pPr>
        <w:ind w:left="7908" w:hanging="180"/>
      </w:pPr>
      <w:rPr/>
    </w:lvl>
  </w:abstractNum>
  <w:abstractNum w:abstractNumId="11">
    <w:lvl w:ilvl="0">
      <w:start w:val="1"/>
      <w:numFmt w:val="decimal"/>
      <w:lvlText w:val="%1."/>
      <w:lvlJc w:val="left"/>
      <w:pPr>
        <w:ind w:left="2148" w:hanging="360"/>
      </w:pPr>
      <w:rPr/>
    </w:lvl>
    <w:lvl w:ilvl="1">
      <w:start w:val="1"/>
      <w:numFmt w:val="bullet"/>
      <w:lvlText w:val="o"/>
      <w:lvlJc w:val="left"/>
      <w:pPr>
        <w:ind w:left="2868" w:hanging="360"/>
      </w:pPr>
      <w:rPr>
        <w:rFonts w:ascii="Courier New" w:cs="Courier New" w:eastAsia="Courier New" w:hAnsi="Courier New"/>
      </w:rPr>
    </w:lvl>
    <w:lvl w:ilvl="2">
      <w:start w:val="1"/>
      <w:numFmt w:val="bullet"/>
      <w:lvlText w:val="▪"/>
      <w:lvlJc w:val="left"/>
      <w:pPr>
        <w:ind w:left="3588" w:hanging="360"/>
      </w:pPr>
      <w:rPr>
        <w:rFonts w:ascii="Noto Sans Symbols" w:cs="Noto Sans Symbols" w:eastAsia="Noto Sans Symbols" w:hAnsi="Noto Sans Symbols"/>
      </w:rPr>
    </w:lvl>
    <w:lvl w:ilvl="3">
      <w:start w:val="1"/>
      <w:numFmt w:val="bullet"/>
      <w:lvlText w:val="●"/>
      <w:lvlJc w:val="left"/>
      <w:pPr>
        <w:ind w:left="4308" w:hanging="360"/>
      </w:pPr>
      <w:rPr>
        <w:rFonts w:ascii="Noto Sans Symbols" w:cs="Noto Sans Symbols" w:eastAsia="Noto Sans Symbols" w:hAnsi="Noto Sans Symbols"/>
      </w:rPr>
    </w:lvl>
    <w:lvl w:ilvl="4">
      <w:start w:val="1"/>
      <w:numFmt w:val="bullet"/>
      <w:lvlText w:val="o"/>
      <w:lvlJc w:val="left"/>
      <w:pPr>
        <w:ind w:left="5028" w:hanging="360"/>
      </w:pPr>
      <w:rPr>
        <w:rFonts w:ascii="Courier New" w:cs="Courier New" w:eastAsia="Courier New" w:hAnsi="Courier New"/>
      </w:rPr>
    </w:lvl>
    <w:lvl w:ilvl="5">
      <w:start w:val="1"/>
      <w:numFmt w:val="bullet"/>
      <w:lvlText w:val="▪"/>
      <w:lvlJc w:val="left"/>
      <w:pPr>
        <w:ind w:left="5748" w:hanging="360"/>
      </w:pPr>
      <w:rPr>
        <w:rFonts w:ascii="Noto Sans Symbols" w:cs="Noto Sans Symbols" w:eastAsia="Noto Sans Symbols" w:hAnsi="Noto Sans Symbols"/>
      </w:rPr>
    </w:lvl>
    <w:lvl w:ilvl="6">
      <w:start w:val="1"/>
      <w:numFmt w:val="bullet"/>
      <w:lvlText w:val="●"/>
      <w:lvlJc w:val="left"/>
      <w:pPr>
        <w:ind w:left="6468" w:hanging="360"/>
      </w:pPr>
      <w:rPr>
        <w:rFonts w:ascii="Noto Sans Symbols" w:cs="Noto Sans Symbols" w:eastAsia="Noto Sans Symbols" w:hAnsi="Noto Sans Symbols"/>
      </w:rPr>
    </w:lvl>
    <w:lvl w:ilvl="7">
      <w:start w:val="1"/>
      <w:numFmt w:val="bullet"/>
      <w:lvlText w:val="o"/>
      <w:lvlJc w:val="left"/>
      <w:pPr>
        <w:ind w:left="7188" w:hanging="360"/>
      </w:pPr>
      <w:rPr>
        <w:rFonts w:ascii="Courier New" w:cs="Courier New" w:eastAsia="Courier New" w:hAnsi="Courier New"/>
      </w:rPr>
    </w:lvl>
    <w:lvl w:ilvl="8">
      <w:start w:val="1"/>
      <w:numFmt w:val="bullet"/>
      <w:lvlText w:val="▪"/>
      <w:lvlJc w:val="left"/>
      <w:pPr>
        <w:ind w:left="790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3C4963"/>
    <w:pPr>
      <w:ind w:left="720"/>
      <w:contextualSpacing w:val="1"/>
    </w:pPr>
  </w:style>
  <w:style w:type="paragraph" w:styleId="Header">
    <w:name w:val="header"/>
    <w:basedOn w:val="Normal"/>
    <w:link w:val="HeaderChar"/>
    <w:uiPriority w:val="99"/>
    <w:unhideWhenUsed w:val="1"/>
    <w:rsid w:val="006955D6"/>
    <w:pPr>
      <w:tabs>
        <w:tab w:val="center" w:pos="4513"/>
        <w:tab w:val="right" w:pos="9026"/>
      </w:tabs>
      <w:spacing w:after="0" w:line="240" w:lineRule="auto"/>
    </w:pPr>
  </w:style>
  <w:style w:type="character" w:styleId="HeaderChar" w:customStyle="1">
    <w:name w:val="Header Char"/>
    <w:basedOn w:val="DefaultParagraphFont"/>
    <w:link w:val="Header"/>
    <w:uiPriority w:val="99"/>
    <w:rsid w:val="006955D6"/>
  </w:style>
  <w:style w:type="paragraph" w:styleId="Footer">
    <w:name w:val="footer"/>
    <w:basedOn w:val="Normal"/>
    <w:link w:val="FooterChar"/>
    <w:uiPriority w:val="99"/>
    <w:unhideWhenUsed w:val="1"/>
    <w:rsid w:val="006955D6"/>
    <w:pPr>
      <w:tabs>
        <w:tab w:val="center" w:pos="4513"/>
        <w:tab w:val="right" w:pos="9026"/>
      </w:tabs>
      <w:spacing w:after="0" w:line="240" w:lineRule="auto"/>
    </w:pPr>
  </w:style>
  <w:style w:type="character" w:styleId="FooterChar" w:customStyle="1">
    <w:name w:val="Footer Char"/>
    <w:basedOn w:val="DefaultParagraphFont"/>
    <w:link w:val="Footer"/>
    <w:uiPriority w:val="99"/>
    <w:rsid w:val="006955D6"/>
  </w:style>
  <w:style w:type="character" w:styleId="Hyperlink">
    <w:name w:val="Hyperlink"/>
    <w:basedOn w:val="DefaultParagraphFont"/>
    <w:uiPriority w:val="99"/>
    <w:unhideWhenUsed w:val="1"/>
    <w:rsid w:val="007C039D"/>
    <w:rPr>
      <w:color w:val="0563c1" w:themeColor="hyperlink"/>
      <w:u w:val="single"/>
    </w:rPr>
  </w:style>
  <w:style w:type="character" w:styleId="UnresolvedMention">
    <w:name w:val="Unresolved Mention"/>
    <w:basedOn w:val="DefaultParagraphFont"/>
    <w:uiPriority w:val="99"/>
    <w:semiHidden w:val="1"/>
    <w:unhideWhenUsed w:val="1"/>
    <w:rsid w:val="007C039D"/>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hyperlink" Target="mailto:hcup.kycn@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cup.kycn@gmail.com"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nLPaG/S26OLRA9eij9mhFku7TQ==">CgMxLjA4AHIhMVZmTVRiX0w3MFExOWpZR0hOVW9fTGxiX3RqLWNsR3I5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2025-01-22T17:32:00Z</dcterms:created>
  <dc:creator>Lionel Triest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0x010100B61447DFC7F61C4E89316776EF263A3F</vt:lpwstr>
  </property>
</Properties>
</file>